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A007B" w14:textId="49AEE2E3" w:rsidR="008F0A44" w:rsidRPr="00706EB4" w:rsidRDefault="008F0A44" w:rsidP="00923E39">
      <w:pPr>
        <w:pStyle w:val="NotaExplicativa0"/>
        <w:jc w:val="center"/>
      </w:pPr>
      <w:bookmarkStart w:id="0" w:name="_Hlk82471863"/>
      <w:r w:rsidRPr="00923E39">
        <w:rPr>
          <w:rStyle w:val="Ttulo-SemNmeroChar"/>
        </w:rPr>
        <w:t xml:space="preserve">MODELO </w:t>
      </w:r>
      <w:r w:rsidR="00E43386">
        <w:rPr>
          <w:rStyle w:val="Ttulo-SemNmeroChar"/>
        </w:rPr>
        <w:t xml:space="preserve">de </w:t>
      </w:r>
      <w:r w:rsidR="00E43386" w:rsidRPr="00E43386">
        <w:rPr>
          <w:rStyle w:val="Ttulo-SemNmeroChar"/>
        </w:rPr>
        <w:t>AUTORIZAÇÃO PARA ADESÃO À ATA DE REGISTRO DE PREÇOS</w:t>
      </w:r>
    </w:p>
    <w:p w14:paraId="64E126BA" w14:textId="77777777" w:rsidR="008F0A44" w:rsidRPr="00706EB4" w:rsidRDefault="008F0A44" w:rsidP="00923E39">
      <w:pPr>
        <w:pStyle w:val="NotaExplicativa0"/>
        <w:jc w:val="center"/>
      </w:pPr>
      <w:r w:rsidRPr="00923E39">
        <w:rPr>
          <w:rStyle w:val="Ttulo-SemNmeroChar"/>
        </w:rPr>
        <w:t>LEI Nº 14.133, DE 1º DE ABRIL DE</w:t>
      </w:r>
      <w:r w:rsidRPr="00706EB4">
        <w:t xml:space="preserve"> </w:t>
      </w:r>
      <w:r w:rsidRPr="00923E39">
        <w:rPr>
          <w:rStyle w:val="Ttulo-SemNmeroChar"/>
        </w:rPr>
        <w:t>2021</w:t>
      </w:r>
    </w:p>
    <w:p w14:paraId="28B7246D" w14:textId="1126876A" w:rsidR="008F0A44" w:rsidRPr="00706EB4" w:rsidRDefault="00923E39" w:rsidP="00923E39">
      <w:pPr>
        <w:pStyle w:val="NotaExplicativa0"/>
      </w:pPr>
      <w:r w:rsidRPr="00923E39">
        <w:rPr>
          <w:rStyle w:val="DestaqueChar"/>
        </w:rPr>
        <w:t xml:space="preserve">Orientações para uso do modelo – </w:t>
      </w:r>
      <w:r w:rsidRPr="004E121F">
        <w:rPr>
          <w:rStyle w:val="Destaque-RedChar"/>
          <w:i w:val="0"/>
          <w:iCs/>
        </w:rPr>
        <w:t>Leitura Obrigatória</w:t>
      </w:r>
    </w:p>
    <w:p w14:paraId="2940F1CD" w14:textId="10F6342B" w:rsidR="00923E39" w:rsidRDefault="00923E39" w:rsidP="00923E39">
      <w:pPr>
        <w:pStyle w:val="NotaExplicativa0"/>
      </w:pPr>
      <w:r>
        <w:t xml:space="preserve">O presente modelo de </w:t>
      </w:r>
      <w:r w:rsidR="00E43386" w:rsidRPr="00E43386">
        <w:t>autorização para adesão à ata de registro de preços</w:t>
      </w:r>
      <w:r w:rsidR="00E43386">
        <w:t xml:space="preserve"> </w:t>
      </w:r>
      <w:r>
        <w:t xml:space="preserve">procura fornecer um ponto de partida para documentar as </w:t>
      </w:r>
      <w:r w:rsidR="00A065DC">
        <w:t>justificativas</w:t>
      </w:r>
      <w:r>
        <w:t xml:space="preserve"> </w:t>
      </w:r>
      <w:r w:rsidR="00A065DC">
        <w:t>da vantagem na adesão à ata de registro de preços</w:t>
      </w:r>
      <w:r>
        <w:t>.</w:t>
      </w:r>
    </w:p>
    <w:p w14:paraId="55464CDC" w14:textId="77777777" w:rsidR="00923E39" w:rsidRPr="00C02435" w:rsidRDefault="00923E39" w:rsidP="00923E39">
      <w:pPr>
        <w:pStyle w:val="NotaExplicativa0"/>
      </w:pPr>
      <w:r w:rsidRPr="00C02435">
        <w:t>Sistema de Cores: Para facilitar o ajuste do contrato ao tipo de contratação, algumas cláusulas foram destacadas com cores distintas, devendo ser removidas ou mantidas em cada caso da seguinte forma:</w:t>
      </w:r>
    </w:p>
    <w:p w14:paraId="04FF678C" w14:textId="7E755747" w:rsidR="00923E39" w:rsidRPr="00C02435" w:rsidRDefault="00923E39" w:rsidP="00923E39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C02435">
        <w:rPr>
          <w:rFonts w:eastAsia="Cambria" w:cs="Arial"/>
        </w:rPr>
        <w:t xml:space="preserve">- Os itens com redação em </w:t>
      </w:r>
      <w:r w:rsidRPr="00531D18">
        <w:rPr>
          <w:rStyle w:val="Destaque-RedChar"/>
        </w:rPr>
        <w:t>vermelho</w:t>
      </w:r>
      <w:r>
        <w:rPr>
          <w:rStyle w:val="Destaque-RedChar"/>
        </w:rPr>
        <w:t xml:space="preserve"> itálico</w:t>
      </w:r>
      <w:r w:rsidRPr="00C02435">
        <w:rPr>
          <w:rFonts w:eastAsia="MS Gothic" w:cs="Calibri"/>
          <w:b/>
          <w:i/>
          <w:iCs/>
          <w:smallCaps/>
          <w:color w:val="FF0000"/>
          <w:spacing w:val="22"/>
          <w:szCs w:val="32"/>
        </w:rPr>
        <w:t xml:space="preserve"> </w:t>
      </w:r>
      <w:r w:rsidRPr="00C02435">
        <w:rPr>
          <w:rFonts w:eastAsia="Cambria" w:cs="Arial"/>
        </w:rPr>
        <w:t xml:space="preserve">devem ser preenchidos </w:t>
      </w:r>
      <w:r w:rsidR="00E43386">
        <w:rPr>
          <w:rFonts w:eastAsia="Cambria" w:cs="Arial"/>
        </w:rPr>
        <w:t>de acordo com o caso concreto</w:t>
      </w:r>
      <w:r w:rsidRPr="00C02435">
        <w:rPr>
          <w:rFonts w:eastAsia="Cambria" w:cs="Arial"/>
        </w:rPr>
        <w:t xml:space="preserve">. </w:t>
      </w:r>
    </w:p>
    <w:p w14:paraId="55340E3F" w14:textId="577F0B24" w:rsidR="00923E39" w:rsidRPr="00C02435" w:rsidRDefault="00923E39" w:rsidP="00923E39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C02435">
        <w:rPr>
          <w:rFonts w:eastAsia="Cambria" w:cs="Arial"/>
        </w:rPr>
        <w:t xml:space="preserve">- A redação em </w:t>
      </w:r>
      <w:r w:rsidRPr="00C02435">
        <w:rPr>
          <w:rFonts w:eastAsia="MS Gothic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C02435">
        <w:rPr>
          <w:rFonts w:eastAsia="Cambria" w:cs="Arial"/>
        </w:rPr>
        <w:t xml:space="preserve">, acompanhada da conjunção </w:t>
      </w:r>
      <w:r w:rsidRPr="00C02435">
        <w:rPr>
          <w:rFonts w:eastAsia="Cambria" w:cs="Arial"/>
          <w:b/>
          <w:i/>
          <w:caps/>
          <w:color w:val="0000FF"/>
          <w:sz w:val="28"/>
          <w:u w:val="single"/>
        </w:rPr>
        <w:t>OU</w:t>
      </w:r>
      <w:r w:rsidRPr="00C02435">
        <w:rPr>
          <w:rFonts w:eastAsia="Cambria" w:cs="Arial"/>
        </w:rPr>
        <w:t>, indica exi</w:t>
      </w:r>
      <w:r w:rsidRPr="00CB46CC">
        <w:rPr>
          <w:rStyle w:val="NotaExplicativaChar0"/>
        </w:rPr>
        <w:t>stência</w:t>
      </w:r>
      <w:r w:rsidRPr="00C02435">
        <w:rPr>
          <w:rFonts w:eastAsia="Cambria" w:cs="Arial"/>
        </w:rPr>
        <w:t xml:space="preserve"> de opções alternativas a serem adotadas </w:t>
      </w:r>
      <w:r w:rsidR="00897D04" w:rsidRPr="00897D04">
        <w:rPr>
          <w:rFonts w:eastAsia="Cambria" w:cs="Arial"/>
        </w:rPr>
        <w:t xml:space="preserve">de acordo com o </w:t>
      </w:r>
      <w:r w:rsidRPr="00C02435">
        <w:rPr>
          <w:rFonts w:eastAsia="Cambria" w:cs="Arial"/>
        </w:rPr>
        <w:t>caso concreto. As opções são excludentes, devendo ser excluídas aquela(s) não contemplada(s).</w:t>
      </w:r>
    </w:p>
    <w:p w14:paraId="19EDDD0F" w14:textId="078F46C0" w:rsidR="00923E39" w:rsidRDefault="00923E39" w:rsidP="00923E39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</w:pPr>
      <w:r w:rsidRPr="00C02435">
        <w:rPr>
          <w:rFonts w:eastAsia="Cambria" w:cs="Arial"/>
        </w:rPr>
        <w:t xml:space="preserve">- A redação em </w:t>
      </w:r>
      <w:r w:rsidRPr="00C02435">
        <w:rPr>
          <w:rFonts w:eastAsia="MS Gothic" w:cs="Times New Roman"/>
          <w:b/>
          <w:smallCaps/>
          <w:spacing w:val="20"/>
          <w:szCs w:val="32"/>
        </w:rPr>
        <w:t>preto</w:t>
      </w:r>
      <w:r w:rsidRPr="00C02435">
        <w:rPr>
          <w:rFonts w:eastAsia="Cambria" w:cs="Arial"/>
        </w:rPr>
        <w:t xml:space="preserve"> consiste no que se espera ser invariável. Ela até pode sofrer modificações a depender do caso concreto, mas não são disposições feitas para variar</w:t>
      </w:r>
      <w:r w:rsidRPr="00106264">
        <w:t>.</w:t>
      </w:r>
    </w:p>
    <w:p w14:paraId="56FF3E6F" w14:textId="5DE9695D" w:rsidR="00923E39" w:rsidRPr="00AE6A27" w:rsidRDefault="00CF4A8F" w:rsidP="00923E39">
      <w:pPr>
        <w:pStyle w:val="Ttulo-SemNmero"/>
      </w:pPr>
      <w:bookmarkStart w:id="1" w:name="_Hlk192540720"/>
      <w:r>
        <w:t>Autorização para adesão à ata de registro de preços</w:t>
      </w:r>
    </w:p>
    <w:bookmarkEnd w:id="1"/>
    <w:p w14:paraId="310AD611" w14:textId="77777777" w:rsidR="00B10B63" w:rsidRDefault="00B10B63" w:rsidP="00B10B63">
      <w:pPr>
        <w:spacing w:before="120" w:afterLines="120" w:after="288"/>
        <w:jc w:val="center"/>
        <w:rPr>
          <w:rFonts w:asciiTheme="majorHAnsi" w:hAnsiTheme="majorHAnsi" w:cstheme="majorHAnsi"/>
          <w:color w:val="000000"/>
          <w:szCs w:val="24"/>
        </w:rPr>
      </w:pPr>
      <w:r w:rsidRPr="000E210A">
        <w:rPr>
          <w:rFonts w:asciiTheme="majorHAnsi" w:hAnsiTheme="majorHAnsi" w:cstheme="majorHAnsi"/>
          <w:color w:val="000000"/>
          <w:szCs w:val="24"/>
        </w:rPr>
        <w:t xml:space="preserve">(Processo Administrativo nº </w:t>
      </w:r>
      <w:r w:rsidRPr="000E210A">
        <w:rPr>
          <w:rFonts w:asciiTheme="majorHAnsi" w:hAnsiTheme="majorHAnsi" w:cstheme="majorHAnsi"/>
          <w:color w:val="FF0000"/>
          <w:szCs w:val="24"/>
        </w:rPr>
        <w:t xml:space="preserve">..................... </w:t>
      </w:r>
      <w:r w:rsidRPr="000E210A">
        <w:rPr>
          <w:rFonts w:asciiTheme="majorHAnsi" w:hAnsiTheme="majorHAnsi" w:cstheme="majorHAnsi"/>
          <w:color w:val="000000"/>
          <w:szCs w:val="24"/>
        </w:rPr>
        <w:t xml:space="preserve">- Processo EL nº </w:t>
      </w:r>
      <w:r w:rsidRPr="000E210A">
        <w:rPr>
          <w:rFonts w:asciiTheme="majorHAnsi" w:hAnsiTheme="majorHAnsi" w:cstheme="majorHAnsi"/>
          <w:color w:val="FF0000"/>
          <w:szCs w:val="24"/>
        </w:rPr>
        <w:t>.....................</w:t>
      </w:r>
      <w:r w:rsidRPr="000E210A">
        <w:rPr>
          <w:rFonts w:asciiTheme="majorHAnsi" w:hAnsiTheme="majorHAnsi" w:cstheme="majorHAnsi"/>
          <w:color w:val="000000"/>
          <w:szCs w:val="24"/>
        </w:rPr>
        <w:t>)</w:t>
      </w:r>
    </w:p>
    <w:p w14:paraId="07C306A6" w14:textId="77777777" w:rsidR="00B10B63" w:rsidRPr="00C15D4C" w:rsidRDefault="00B10B63" w:rsidP="00B10B63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C15D4C">
        <w:rPr>
          <w:rFonts w:asciiTheme="majorHAnsi" w:hAnsiTheme="majorHAnsi" w:cstheme="majorHAnsi"/>
          <w:bCs/>
          <w:szCs w:val="24"/>
        </w:rPr>
        <w:t xml:space="preserve">Id. CidadES nº </w:t>
      </w:r>
      <w:r w:rsidRPr="00C15D4C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2330FD48" w14:textId="77777777" w:rsidR="00BE4B2C" w:rsidRPr="00BE4B2C" w:rsidRDefault="00BE4B2C" w:rsidP="00BE4B2C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bCs/>
        </w:rPr>
      </w:pPr>
      <w:r w:rsidRPr="00BE4B2C">
        <w:rPr>
          <w:rFonts w:eastAsiaTheme="majorEastAsia" w:cstheme="majorBidi"/>
          <w:b/>
          <w:smallCaps/>
          <w:spacing w:val="20"/>
          <w:szCs w:val="32"/>
        </w:rPr>
        <w:t>Nota Explicativa:</w:t>
      </w:r>
      <w:r w:rsidRPr="00BE4B2C">
        <w:rPr>
          <w:b/>
        </w:rPr>
        <w:t xml:space="preserve"> </w:t>
      </w:r>
      <w:r w:rsidRPr="00BE4B2C">
        <w:t>Trata-se do código de identificação da contratação no CidadES, conforme determina o Anexo VI da Instrução Normativa TC nº 68, de 08 de dezembro de 2020.</w:t>
      </w:r>
    </w:p>
    <w:p w14:paraId="5A78E380" w14:textId="33E0E004" w:rsidR="00E9728E" w:rsidRDefault="00B81A6F" w:rsidP="00B81A6F">
      <w:pPr>
        <w:spacing w:before="120" w:afterLines="120" w:after="288"/>
        <w:rPr>
          <w:rFonts w:eastAsia="Aptos" w:cs="Times New Roman"/>
        </w:rPr>
      </w:pPr>
      <w:r w:rsidRPr="00B81A6F">
        <w:rPr>
          <w:rFonts w:eastAsia="Aptos" w:cs="Times New Roman"/>
        </w:rPr>
        <w:t xml:space="preserve">A </w:t>
      </w:r>
      <w:r w:rsidRPr="00B81A6F">
        <w:rPr>
          <w:rFonts w:eastAsia="Times New Roman" w:cs="Times New Roman"/>
          <w:b/>
          <w:smallCaps/>
          <w:spacing w:val="20"/>
          <w:szCs w:val="32"/>
        </w:rPr>
        <w:t xml:space="preserve">Secretária Municipal de </w:t>
      </w:r>
      <w:r w:rsidRPr="00B81A6F">
        <w:rPr>
          <w:rFonts w:eastAsia="Times New Roman" w:cs="Times New Roman"/>
          <w:b/>
          <w:i/>
          <w:iCs/>
          <w:smallCaps/>
          <w:color w:val="FF0000"/>
          <w:spacing w:val="20"/>
          <w:szCs w:val="32"/>
        </w:rPr>
        <w:t>Xxxxxxxxxxx</w:t>
      </w:r>
      <w:r w:rsidRPr="00B81A6F">
        <w:rPr>
          <w:rFonts w:eastAsia="Aptos" w:cs="Times New Roman"/>
        </w:rPr>
        <w:t xml:space="preserve">, </w:t>
      </w:r>
      <w:r>
        <w:rPr>
          <w:rFonts w:eastAsia="Aptos" w:cs="Times New Roman"/>
        </w:rPr>
        <w:t xml:space="preserve">órgão gerenciado da Ata de Registro de Preços nº </w:t>
      </w:r>
      <w:r w:rsidRPr="00B81A6F">
        <w:rPr>
          <w:rFonts w:eastAsia="Aptos" w:cs="Times New Roman"/>
          <w:color w:val="FF0000"/>
        </w:rPr>
        <w:t>.../...</w:t>
      </w:r>
      <w:r>
        <w:rPr>
          <w:rFonts w:eastAsia="Aptos" w:cs="Times New Roman"/>
          <w:color w:val="FF0000"/>
        </w:rPr>
        <w:t>.</w:t>
      </w:r>
      <w:r w:rsidRPr="00B81A6F">
        <w:rPr>
          <w:rFonts w:eastAsia="Aptos" w:cs="Times New Roman"/>
        </w:rPr>
        <w:t>,</w:t>
      </w:r>
      <w:r>
        <w:rPr>
          <w:rFonts w:eastAsia="Aptos" w:cs="Times New Roman"/>
          <w:color w:val="FF0000"/>
        </w:rPr>
        <w:t xml:space="preserve"> </w:t>
      </w:r>
      <w:r w:rsidRPr="00B81A6F">
        <w:rPr>
          <w:rFonts w:eastAsia="Aptos" w:cs="Times New Roman"/>
        </w:rPr>
        <w:t xml:space="preserve">neste ato representado pelo(a) Secretário(a) da pasta, Sr(a). </w:t>
      </w:r>
      <w:r w:rsidRPr="00B81A6F">
        <w:rPr>
          <w:rFonts w:eastAsia="Aptos" w:cs="Times New Roman"/>
          <w:i/>
          <w:iCs/>
          <w:color w:val="FF0000"/>
        </w:rPr>
        <w:t>xxxxxx</w:t>
      </w:r>
      <w:r w:rsidRPr="00B81A6F">
        <w:rPr>
          <w:rFonts w:eastAsia="Aptos" w:cs="Times New Roman"/>
        </w:rPr>
        <w:t xml:space="preserve">, considerando o </w:t>
      </w:r>
      <w:r>
        <w:rPr>
          <w:rFonts w:eastAsia="Aptos" w:cs="Times New Roman"/>
        </w:rPr>
        <w:t xml:space="preserve">pedido </w:t>
      </w:r>
      <w:r w:rsidR="000B6C80">
        <w:rPr>
          <w:rFonts w:eastAsia="Aptos" w:cs="Times New Roman"/>
        </w:rPr>
        <w:t xml:space="preserve">de adesão, </w:t>
      </w:r>
      <w:r>
        <w:rPr>
          <w:rFonts w:eastAsia="Aptos" w:cs="Times New Roman"/>
        </w:rPr>
        <w:t xml:space="preserve">apresentado no Protocolo nº </w:t>
      </w:r>
      <w:r w:rsidR="000B6C80" w:rsidRPr="00B81A6F">
        <w:rPr>
          <w:rFonts w:eastAsia="Aptos" w:cs="Times New Roman"/>
          <w:color w:val="FF0000"/>
        </w:rPr>
        <w:t>.../...</w:t>
      </w:r>
      <w:r w:rsidRPr="00B81A6F">
        <w:rPr>
          <w:rFonts w:eastAsia="Aptos" w:cs="Times New Roman"/>
        </w:rPr>
        <w:t xml:space="preserve"> </w:t>
      </w:r>
      <w:r w:rsidR="000B6C80">
        <w:rPr>
          <w:rFonts w:eastAsia="Aptos" w:cs="Times New Roman"/>
        </w:rPr>
        <w:t xml:space="preserve">pelo </w:t>
      </w:r>
      <w:r w:rsidR="00E9728E">
        <w:rPr>
          <w:rFonts w:eastAsia="Aptos" w:cs="Times New Roman"/>
          <w:i/>
          <w:iCs/>
          <w:color w:val="FF0000"/>
        </w:rPr>
        <w:t>xxxx [nome do órgão solicitante</w:t>
      </w:r>
      <w:r w:rsidR="00E9728E" w:rsidRPr="00E9728E">
        <w:rPr>
          <w:rFonts w:eastAsia="Aptos" w:cs="Times New Roman"/>
          <w:i/>
          <w:iCs/>
          <w:color w:val="FF0000"/>
        </w:rPr>
        <w:t>]</w:t>
      </w:r>
      <w:r w:rsidR="000B6C80" w:rsidRPr="000B6C80">
        <w:rPr>
          <w:rFonts w:eastAsia="Aptos" w:cs="Times New Roman"/>
          <w:i/>
          <w:iCs/>
        </w:rPr>
        <w:t>,</w:t>
      </w:r>
      <w:r w:rsidR="000B6C80" w:rsidRPr="00B81A6F">
        <w:rPr>
          <w:rFonts w:eastAsia="Aptos" w:cs="Times New Roman"/>
          <w:color w:val="0000FF"/>
        </w:rPr>
        <w:t xml:space="preserve"> </w:t>
      </w:r>
      <w:r w:rsidR="000B6C80">
        <w:rPr>
          <w:rFonts w:ascii="Aptos SemiBold" w:eastAsia="Aptos" w:hAnsi="Aptos SemiBold" w:cs="Times New Roman"/>
          <w:smallCaps/>
        </w:rPr>
        <w:t>autoriza</w:t>
      </w:r>
      <w:r w:rsidRPr="00B81A6F">
        <w:rPr>
          <w:rFonts w:eastAsia="Aptos" w:cs="Times New Roman"/>
        </w:rPr>
        <w:t xml:space="preserve"> </w:t>
      </w:r>
      <w:r w:rsidR="000B6C80">
        <w:rPr>
          <w:rFonts w:eastAsia="Aptos" w:cs="Times New Roman"/>
        </w:rPr>
        <w:t xml:space="preserve">a sua </w:t>
      </w:r>
      <w:r w:rsidR="000B6C80" w:rsidRPr="000B6C80">
        <w:rPr>
          <w:rFonts w:eastAsia="Aptos" w:cs="Times New Roman"/>
        </w:rPr>
        <w:t xml:space="preserve">adesão </w:t>
      </w:r>
      <w:r w:rsidR="00E9728E">
        <w:rPr>
          <w:rFonts w:eastAsia="Aptos" w:cs="Times New Roman"/>
        </w:rPr>
        <w:t>à</w:t>
      </w:r>
      <w:r w:rsidR="000B6C80">
        <w:rPr>
          <w:rFonts w:eastAsia="Aptos" w:cs="Times New Roman"/>
        </w:rPr>
        <w:t xml:space="preserve"> Ata</w:t>
      </w:r>
      <w:r w:rsidR="000B6C80" w:rsidRPr="000B6C80">
        <w:rPr>
          <w:rFonts w:eastAsia="Aptos" w:cs="Times New Roman"/>
        </w:rPr>
        <w:t xml:space="preserve"> de Registro de Preços </w:t>
      </w:r>
      <w:r w:rsidR="000B6C80">
        <w:rPr>
          <w:rFonts w:eastAsia="Aptos" w:cs="Times New Roman"/>
        </w:rPr>
        <w:t>em tela</w:t>
      </w:r>
      <w:r w:rsidR="000B6C80" w:rsidRPr="000B6C80">
        <w:rPr>
          <w:rFonts w:eastAsia="Aptos" w:cs="Times New Roman"/>
        </w:rPr>
        <w:t>, oriund</w:t>
      </w:r>
      <w:r w:rsidR="000B6C80">
        <w:rPr>
          <w:rFonts w:eastAsia="Aptos" w:cs="Times New Roman"/>
        </w:rPr>
        <w:t>a</w:t>
      </w:r>
      <w:r w:rsidR="000B6C80" w:rsidRPr="000B6C80">
        <w:rPr>
          <w:rFonts w:eastAsia="Aptos" w:cs="Times New Roman"/>
        </w:rPr>
        <w:t xml:space="preserve"> </w:t>
      </w:r>
      <w:r w:rsidR="00E9728E" w:rsidRPr="00E9728E">
        <w:rPr>
          <w:rFonts w:eastAsia="Aptos" w:cs="Times New Roman"/>
          <w:color w:val="0000FF"/>
        </w:rPr>
        <w:t xml:space="preserve">do Pregão </w:t>
      </w:r>
      <w:r w:rsidR="00E9728E" w:rsidRPr="00E9728E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="00E9728E" w:rsidRPr="00E9728E">
        <w:rPr>
          <w:rFonts w:eastAsia="Aptos" w:cs="Times New Roman"/>
          <w:color w:val="0000FF"/>
        </w:rPr>
        <w:t xml:space="preserve"> da Concorrência Eletrônico </w:t>
      </w:r>
      <w:r w:rsidR="00E9728E" w:rsidRPr="00E9728E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="00E9728E" w:rsidRPr="00E9728E">
        <w:rPr>
          <w:rFonts w:eastAsia="Aptos" w:cs="Times New Roman"/>
          <w:color w:val="0000FF"/>
        </w:rPr>
        <w:t xml:space="preserve"> Presencial </w:t>
      </w:r>
      <w:r w:rsidR="00E9728E" w:rsidRPr="00E9728E">
        <w:rPr>
          <w:rFonts w:eastAsia="Aptos" w:cs="Times New Roman"/>
        </w:rPr>
        <w:t xml:space="preserve">nº </w:t>
      </w:r>
      <w:r w:rsidR="00E9728E" w:rsidRPr="00E9728E">
        <w:rPr>
          <w:rFonts w:eastAsia="Aptos" w:cs="Times New Roman"/>
          <w:color w:val="FF0000"/>
        </w:rPr>
        <w:t>.../...</w:t>
      </w:r>
      <w:r w:rsidR="000B6C80" w:rsidRPr="000B6C80">
        <w:rPr>
          <w:rFonts w:eastAsia="Aptos" w:cs="Times New Roman"/>
        </w:rPr>
        <w:t xml:space="preserve">, para a aquisição de </w:t>
      </w:r>
      <w:r w:rsidR="00E9728E">
        <w:rPr>
          <w:rFonts w:eastAsia="Aptos" w:cs="Times New Roman"/>
          <w:i/>
          <w:iCs/>
          <w:color w:val="FF0000"/>
        </w:rPr>
        <w:t>xxxx [</w:t>
      </w:r>
      <w:r w:rsidR="00E9728E" w:rsidRPr="00E9728E">
        <w:rPr>
          <w:rFonts w:eastAsia="Aptos" w:cs="Times New Roman"/>
          <w:i/>
          <w:iCs/>
          <w:color w:val="FF0000"/>
        </w:rPr>
        <w:t>descrição do objeto da ata]</w:t>
      </w:r>
      <w:r w:rsidR="00CA2B6D">
        <w:rPr>
          <w:rFonts w:eastAsia="Aptos" w:cs="Times New Roman"/>
        </w:rPr>
        <w:t xml:space="preserve">, </w:t>
      </w:r>
      <w:r w:rsidR="00E9728E">
        <w:rPr>
          <w:rFonts w:eastAsia="Aptos" w:cs="Times New Roman"/>
        </w:rPr>
        <w:t>limitada a</w:t>
      </w:r>
      <w:r w:rsidR="00CA2B6D">
        <w:rPr>
          <w:rFonts w:eastAsia="Aptos" w:cs="Times New Roman"/>
        </w:rPr>
        <w:t>o</w:t>
      </w:r>
      <w:r w:rsidR="00E9728E">
        <w:rPr>
          <w:rFonts w:eastAsia="Aptos" w:cs="Times New Roman"/>
        </w:rPr>
        <w:t xml:space="preserve"> quantitativo máximo de </w:t>
      </w:r>
      <w:r w:rsidR="00E9728E">
        <w:rPr>
          <w:rFonts w:eastAsia="Aptos" w:cs="Times New Roman"/>
          <w:i/>
          <w:iCs/>
          <w:color w:val="FF0000"/>
        </w:rPr>
        <w:t>xxxx [</w:t>
      </w:r>
      <w:r w:rsidR="00CA2B6D">
        <w:rPr>
          <w:rFonts w:eastAsia="Aptos" w:cs="Times New Roman"/>
          <w:i/>
          <w:iCs/>
          <w:color w:val="FF0000"/>
        </w:rPr>
        <w:t>informar a quantidade que poderá ser aderida</w:t>
      </w:r>
      <w:r w:rsidR="00E9728E" w:rsidRPr="00E9728E">
        <w:rPr>
          <w:rFonts w:eastAsia="Aptos" w:cs="Times New Roman"/>
          <w:i/>
          <w:iCs/>
          <w:color w:val="FF0000"/>
        </w:rPr>
        <w:t>]</w:t>
      </w:r>
      <w:r w:rsidR="00CA2B6D">
        <w:rPr>
          <w:rFonts w:eastAsia="Aptos" w:cs="Times New Roman"/>
        </w:rPr>
        <w:t>, tendo o fornecedor registrado anuído com à adesão.</w:t>
      </w:r>
    </w:p>
    <w:p w14:paraId="1495A2C5" w14:textId="52395378" w:rsidR="00037731" w:rsidRPr="00CA2B6D" w:rsidRDefault="00037731" w:rsidP="00B81A6F">
      <w:pPr>
        <w:spacing w:before="120" w:afterLines="120" w:after="288"/>
        <w:rPr>
          <w:rFonts w:eastAsia="Aptos" w:cs="Times New Roman"/>
        </w:rPr>
      </w:pPr>
      <w:r w:rsidRPr="00037731">
        <w:rPr>
          <w:rFonts w:eastAsia="Aptos" w:cs="Times New Roman"/>
        </w:rPr>
        <w:t>O órgão ou entidade não participante deverá informar, de forma imediata ao órgão gerenciador, tão logo seja efetivada a aquisição ou contratação objeto do pedido de adesão, se o quantitativo adquirido ou contratado correspondeu ao autorizado ou se foi inferior</w:t>
      </w:r>
      <w:r>
        <w:rPr>
          <w:rFonts w:eastAsia="Aptos" w:cs="Times New Roman"/>
        </w:rPr>
        <w:t>. A</w:t>
      </w:r>
      <w:r w:rsidRPr="00037731">
        <w:rPr>
          <w:rFonts w:eastAsia="Aptos" w:cs="Times New Roman"/>
        </w:rPr>
        <w:t xml:space="preserve"> ausência dessa comunicação sujeitará o órgão ou entidade ao indeferimento de futuros pedidos de adesão à mesma Ata de Registro de Preços</w:t>
      </w:r>
    </w:p>
    <w:bookmarkEnd w:id="0"/>
    <w:p w14:paraId="00104B8F" w14:textId="17CE008C" w:rsidR="006D5FA5" w:rsidRPr="00923E39" w:rsidRDefault="000F1249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923E39">
        <w:rPr>
          <w:rFonts w:asciiTheme="majorHAnsi" w:hAnsiTheme="majorHAnsi" w:cstheme="majorHAnsi"/>
          <w:iCs/>
          <w:color w:val="auto"/>
          <w:sz w:val="24"/>
          <w:szCs w:val="24"/>
        </w:rPr>
        <w:lastRenderedPageBreak/>
        <w:t>Irupi/ES</w:t>
      </w:r>
      <w:r w:rsidR="006D5FA5" w:rsidRPr="00923E39">
        <w:rPr>
          <w:rFonts w:asciiTheme="majorHAnsi" w:hAnsiTheme="majorHAnsi" w:cstheme="majorHAnsi"/>
          <w:iCs/>
          <w:color w:val="auto"/>
          <w:sz w:val="24"/>
          <w:szCs w:val="24"/>
        </w:rPr>
        <w:t xml:space="preserve">, </w:t>
      </w:r>
      <w:r w:rsidR="006D5FA5" w:rsidRPr="00923E39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[dia] </w:t>
      </w:r>
      <w:r w:rsidR="006D5FA5" w:rsidRPr="00923E39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23E39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[mês] </w:t>
      </w:r>
      <w:r w:rsidR="006D5FA5" w:rsidRPr="00923E39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23E39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[ano].</w:t>
      </w:r>
    </w:p>
    <w:p w14:paraId="105A94A3" w14:textId="77777777" w:rsidR="00F01025" w:rsidRPr="00923E39" w:rsidRDefault="00F01025" w:rsidP="003878C9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/>
          <w:iCs/>
          <w:color w:val="auto"/>
          <w:sz w:val="24"/>
          <w:szCs w:val="24"/>
        </w:rPr>
      </w:pPr>
    </w:p>
    <w:p w14:paraId="0C2F4D2C" w14:textId="77777777" w:rsidR="006D5FA5" w:rsidRPr="00E43386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  <w:szCs w:val="24"/>
        </w:rPr>
      </w:pPr>
      <w:r w:rsidRPr="00E43386">
        <w:rPr>
          <w:rFonts w:asciiTheme="majorHAnsi" w:eastAsia="Arial" w:hAnsiTheme="majorHAnsi" w:cstheme="majorHAnsi"/>
          <w:szCs w:val="24"/>
        </w:rPr>
        <w:t>__________________________________</w:t>
      </w:r>
    </w:p>
    <w:p w14:paraId="633F747C" w14:textId="47892C99" w:rsidR="00DC41DD" w:rsidRPr="00E43386" w:rsidRDefault="00E43386" w:rsidP="00E43386">
      <w:pPr>
        <w:spacing w:before="120" w:afterLines="120" w:after="288"/>
        <w:ind w:left="360"/>
        <w:jc w:val="center"/>
        <w:rPr>
          <w:rFonts w:asciiTheme="majorHAnsi" w:eastAsia="Arial" w:hAnsiTheme="majorHAnsi" w:cstheme="majorHAnsi"/>
          <w:color w:val="FF0000"/>
          <w:szCs w:val="24"/>
        </w:rPr>
      </w:pPr>
      <w:r w:rsidRPr="00E43386">
        <w:rPr>
          <w:rFonts w:eastAsia="Times New Roman" w:cs="Times New Roman"/>
          <w:b/>
          <w:spacing w:val="20"/>
          <w:szCs w:val="32"/>
        </w:rPr>
        <w:t>Secretári</w:t>
      </w:r>
      <w:r>
        <w:rPr>
          <w:rFonts w:eastAsia="Times New Roman" w:cs="Times New Roman"/>
          <w:b/>
          <w:spacing w:val="20"/>
          <w:szCs w:val="32"/>
        </w:rPr>
        <w:t>o(</w:t>
      </w:r>
      <w:r w:rsidRPr="00E43386">
        <w:rPr>
          <w:rFonts w:eastAsia="Times New Roman" w:cs="Times New Roman"/>
          <w:b/>
          <w:spacing w:val="20"/>
          <w:szCs w:val="32"/>
        </w:rPr>
        <w:t>a</w:t>
      </w:r>
      <w:r>
        <w:rPr>
          <w:rFonts w:eastAsia="Times New Roman" w:cs="Times New Roman"/>
          <w:b/>
          <w:spacing w:val="20"/>
          <w:szCs w:val="32"/>
        </w:rPr>
        <w:t>)</w:t>
      </w:r>
      <w:r w:rsidRPr="00E43386">
        <w:rPr>
          <w:rFonts w:eastAsia="Times New Roman" w:cs="Times New Roman"/>
          <w:b/>
          <w:spacing w:val="20"/>
          <w:szCs w:val="32"/>
        </w:rPr>
        <w:t xml:space="preserve"> Municipal de </w:t>
      </w:r>
      <w:r w:rsidRPr="00E43386">
        <w:rPr>
          <w:rFonts w:eastAsia="Times New Roman" w:cs="Times New Roman"/>
          <w:b/>
          <w:i/>
          <w:iCs/>
          <w:color w:val="FF0000"/>
          <w:spacing w:val="20"/>
          <w:szCs w:val="32"/>
        </w:rPr>
        <w:t>Xxxxxxxxxxx</w:t>
      </w:r>
    </w:p>
    <w:sectPr w:rsidR="00DC41DD" w:rsidRPr="00E43386" w:rsidSect="000D377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04A625" w14:textId="77777777" w:rsidR="00861781" w:rsidRDefault="00861781">
      <w:r>
        <w:separator/>
      </w:r>
    </w:p>
  </w:endnote>
  <w:endnote w:type="continuationSeparator" w:id="0">
    <w:p w14:paraId="383687B4" w14:textId="77777777" w:rsidR="00861781" w:rsidRDefault="00861781">
      <w:r>
        <w:continuationSeparator/>
      </w:r>
    </w:p>
  </w:endnote>
  <w:endnote w:type="continuationNotice" w:id="1">
    <w:p w14:paraId="7FCBDA08" w14:textId="77777777" w:rsidR="00861781" w:rsidRDefault="008617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01AD7A" w14:textId="77777777" w:rsidR="00BC2F66" w:rsidRDefault="00BC2F6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6308F2" w14:textId="1FC48FE7" w:rsidR="00A03D93" w:rsidRPr="00BC2F66" w:rsidRDefault="00A03D93" w:rsidP="00BC2F6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62F101" w14:textId="77777777" w:rsidR="00BC2F66" w:rsidRDefault="00BC2F6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863BC" w14:textId="77777777" w:rsidR="00861781" w:rsidRDefault="00861781">
      <w:r>
        <w:separator/>
      </w:r>
    </w:p>
  </w:footnote>
  <w:footnote w:type="continuationSeparator" w:id="0">
    <w:p w14:paraId="3E1370A6" w14:textId="77777777" w:rsidR="00861781" w:rsidRDefault="00861781">
      <w:r>
        <w:continuationSeparator/>
      </w:r>
    </w:p>
  </w:footnote>
  <w:footnote w:type="continuationNotice" w:id="1">
    <w:p w14:paraId="39361507" w14:textId="77777777" w:rsidR="00861781" w:rsidRDefault="0086178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CCF041" w14:textId="77777777" w:rsidR="00BC2F66" w:rsidRDefault="00BC2F6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4DE25C" w14:textId="77777777" w:rsidR="00BC2F66" w:rsidRDefault="00BC2F6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3C4AD0" w14:textId="77777777" w:rsidR="00BC2F66" w:rsidRDefault="00BC2F6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EC504398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Theme="majorHAnsi" w:hAnsiTheme="majorHAnsi" w:cstheme="majorHAnsi"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2D974B9"/>
    <w:multiLevelType w:val="hybridMultilevel"/>
    <w:tmpl w:val="5B7C2DD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0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7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58020111">
    <w:abstractNumId w:val="5"/>
  </w:num>
  <w:num w:numId="2" w16cid:durableId="235478298">
    <w:abstractNumId w:val="0"/>
  </w:num>
  <w:num w:numId="3" w16cid:durableId="910770280">
    <w:abstractNumId w:val="16"/>
  </w:num>
  <w:num w:numId="4" w16cid:durableId="1212228396">
    <w:abstractNumId w:val="17"/>
  </w:num>
  <w:num w:numId="5" w16cid:durableId="207761339">
    <w:abstractNumId w:val="11"/>
  </w:num>
  <w:num w:numId="6" w16cid:durableId="354967335">
    <w:abstractNumId w:val="8"/>
  </w:num>
  <w:num w:numId="7" w16cid:durableId="900604413">
    <w:abstractNumId w:val="12"/>
  </w:num>
  <w:num w:numId="8" w16cid:durableId="205410491">
    <w:abstractNumId w:val="13"/>
  </w:num>
  <w:num w:numId="9" w16cid:durableId="5137660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58532576">
    <w:abstractNumId w:val="2"/>
  </w:num>
  <w:num w:numId="11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2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3" w16cid:durableId="1468812266">
    <w:abstractNumId w:val="4"/>
  </w:num>
  <w:num w:numId="14" w16cid:durableId="1750536717">
    <w:abstractNumId w:val="10"/>
  </w:num>
  <w:num w:numId="15" w16cid:durableId="762997873">
    <w:abstractNumId w:val="14"/>
  </w:num>
  <w:num w:numId="16" w16cid:durableId="1310138536">
    <w:abstractNumId w:val="3"/>
  </w:num>
  <w:num w:numId="17" w16cid:durableId="519441631">
    <w:abstractNumId w:val="1"/>
  </w:num>
  <w:num w:numId="18" w16cid:durableId="1760253285">
    <w:abstractNumId w:val="15"/>
  </w:num>
  <w:num w:numId="19" w16cid:durableId="1868179161">
    <w:abstractNumId w:val="6"/>
  </w:num>
  <w:num w:numId="20" w16cid:durableId="1671058381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731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321"/>
    <w:rsid w:val="00053E65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17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856"/>
    <w:rsid w:val="000B49DC"/>
    <w:rsid w:val="000B56AB"/>
    <w:rsid w:val="000B663C"/>
    <w:rsid w:val="000B6C80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3774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49"/>
    <w:rsid w:val="000F1290"/>
    <w:rsid w:val="000F1C1C"/>
    <w:rsid w:val="000F1CCF"/>
    <w:rsid w:val="000F2B66"/>
    <w:rsid w:val="000F2D6D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07030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1F45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1BFF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904A8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A50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10D0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0A64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B8D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4D6F"/>
    <w:rsid w:val="00335189"/>
    <w:rsid w:val="0033550F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1FD"/>
    <w:rsid w:val="003B479C"/>
    <w:rsid w:val="003B47AE"/>
    <w:rsid w:val="003B48C0"/>
    <w:rsid w:val="003B5096"/>
    <w:rsid w:val="003B55DE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766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88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3FC"/>
    <w:rsid w:val="00477623"/>
    <w:rsid w:val="00480328"/>
    <w:rsid w:val="004804EA"/>
    <w:rsid w:val="0048110E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0E99"/>
    <w:rsid w:val="004E121F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5EDF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DB9"/>
    <w:rsid w:val="00542A36"/>
    <w:rsid w:val="00542F70"/>
    <w:rsid w:val="005434D7"/>
    <w:rsid w:val="0054384E"/>
    <w:rsid w:val="0054446A"/>
    <w:rsid w:val="00544C09"/>
    <w:rsid w:val="00545A58"/>
    <w:rsid w:val="00545B8E"/>
    <w:rsid w:val="0054646D"/>
    <w:rsid w:val="00547069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2F2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C9"/>
    <w:rsid w:val="00584FA3"/>
    <w:rsid w:val="00585EEB"/>
    <w:rsid w:val="00586906"/>
    <w:rsid w:val="005872CC"/>
    <w:rsid w:val="005873FC"/>
    <w:rsid w:val="00590646"/>
    <w:rsid w:val="00590EAF"/>
    <w:rsid w:val="00590F5F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BC1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1D23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5DBB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455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3D02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4D6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3F19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A75E3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2DB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2605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16C7C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AD3"/>
    <w:rsid w:val="00751BF5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6CD6"/>
    <w:rsid w:val="007672C9"/>
    <w:rsid w:val="0076753D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66B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542E"/>
    <w:rsid w:val="007D6377"/>
    <w:rsid w:val="007D6528"/>
    <w:rsid w:val="007D699F"/>
    <w:rsid w:val="007D6ADC"/>
    <w:rsid w:val="007D6AF4"/>
    <w:rsid w:val="007D7EFC"/>
    <w:rsid w:val="007E02CE"/>
    <w:rsid w:val="007E08EC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2F11"/>
    <w:rsid w:val="007F31E1"/>
    <w:rsid w:val="007F3400"/>
    <w:rsid w:val="007F370B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17B91"/>
    <w:rsid w:val="008203A8"/>
    <w:rsid w:val="00821833"/>
    <w:rsid w:val="00821DED"/>
    <w:rsid w:val="008223B8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781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97D04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9F0"/>
    <w:rsid w:val="008A3DF9"/>
    <w:rsid w:val="008A3F18"/>
    <w:rsid w:val="008A4A32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263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204C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68B3"/>
    <w:rsid w:val="00917862"/>
    <w:rsid w:val="009206C0"/>
    <w:rsid w:val="00922606"/>
    <w:rsid w:val="00922791"/>
    <w:rsid w:val="00922D31"/>
    <w:rsid w:val="009239F9"/>
    <w:rsid w:val="00923E3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4C0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C86"/>
    <w:rsid w:val="0096019A"/>
    <w:rsid w:val="00960F15"/>
    <w:rsid w:val="00961A98"/>
    <w:rsid w:val="00961C86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8652A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1B50"/>
    <w:rsid w:val="009F1EFE"/>
    <w:rsid w:val="009F1F1A"/>
    <w:rsid w:val="009F235D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65DC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962"/>
    <w:rsid w:val="00A52DC2"/>
    <w:rsid w:val="00A52DCE"/>
    <w:rsid w:val="00A5347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11F0"/>
    <w:rsid w:val="00A71593"/>
    <w:rsid w:val="00A715E9"/>
    <w:rsid w:val="00A71EFB"/>
    <w:rsid w:val="00A72644"/>
    <w:rsid w:val="00A72911"/>
    <w:rsid w:val="00A72B79"/>
    <w:rsid w:val="00A73268"/>
    <w:rsid w:val="00A737FD"/>
    <w:rsid w:val="00A73BD7"/>
    <w:rsid w:val="00A73C9E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4DE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6A27"/>
    <w:rsid w:val="00AE749F"/>
    <w:rsid w:val="00AE7DED"/>
    <w:rsid w:val="00AF10FA"/>
    <w:rsid w:val="00AF2255"/>
    <w:rsid w:val="00AF291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63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09E9"/>
    <w:rsid w:val="00B810DF"/>
    <w:rsid w:val="00B81983"/>
    <w:rsid w:val="00B81A6F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965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2F66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903"/>
    <w:rsid w:val="00BE2E8B"/>
    <w:rsid w:val="00BE318A"/>
    <w:rsid w:val="00BE35DA"/>
    <w:rsid w:val="00BE44F2"/>
    <w:rsid w:val="00BE4B2C"/>
    <w:rsid w:val="00BE6380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B1D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EFC"/>
    <w:rsid w:val="00C46F61"/>
    <w:rsid w:val="00C47598"/>
    <w:rsid w:val="00C4796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B6D"/>
    <w:rsid w:val="00CA2D5B"/>
    <w:rsid w:val="00CA3B64"/>
    <w:rsid w:val="00CA6108"/>
    <w:rsid w:val="00CA64D5"/>
    <w:rsid w:val="00CA66DA"/>
    <w:rsid w:val="00CA6AE1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2E47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A8F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353"/>
    <w:rsid w:val="00D5748E"/>
    <w:rsid w:val="00D577BB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4D05"/>
    <w:rsid w:val="00D95413"/>
    <w:rsid w:val="00D959B8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1915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6F96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386"/>
    <w:rsid w:val="00E4363A"/>
    <w:rsid w:val="00E440D0"/>
    <w:rsid w:val="00E45AB1"/>
    <w:rsid w:val="00E45B52"/>
    <w:rsid w:val="00E45C81"/>
    <w:rsid w:val="00E46268"/>
    <w:rsid w:val="00E462F2"/>
    <w:rsid w:val="00E4653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409A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8E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4F6"/>
    <w:rsid w:val="00EC4915"/>
    <w:rsid w:val="00EC5199"/>
    <w:rsid w:val="00EC5948"/>
    <w:rsid w:val="00EC6827"/>
    <w:rsid w:val="00EC6D38"/>
    <w:rsid w:val="00EC7F14"/>
    <w:rsid w:val="00EC7FC4"/>
    <w:rsid w:val="00ED0190"/>
    <w:rsid w:val="00ED031A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3E9"/>
    <w:rsid w:val="00EE5F9E"/>
    <w:rsid w:val="00EE627B"/>
    <w:rsid w:val="00EE7A5E"/>
    <w:rsid w:val="00EF0685"/>
    <w:rsid w:val="00EF0DE4"/>
    <w:rsid w:val="00EF1311"/>
    <w:rsid w:val="00EF16CA"/>
    <w:rsid w:val="00EF1C9B"/>
    <w:rsid w:val="00EF26BD"/>
    <w:rsid w:val="00EF2B66"/>
    <w:rsid w:val="00EF4033"/>
    <w:rsid w:val="00EF4A41"/>
    <w:rsid w:val="00EF5D36"/>
    <w:rsid w:val="00EF5ECF"/>
    <w:rsid w:val="00EF5F34"/>
    <w:rsid w:val="00EF66FC"/>
    <w:rsid w:val="00EF6B68"/>
    <w:rsid w:val="00EF72D1"/>
    <w:rsid w:val="00EF73EF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16E3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67"/>
    <w:rsid w:val="00F54D09"/>
    <w:rsid w:val="00F55486"/>
    <w:rsid w:val="00F55B14"/>
    <w:rsid w:val="00F55D7D"/>
    <w:rsid w:val="00F566F6"/>
    <w:rsid w:val="00F56CE1"/>
    <w:rsid w:val="00F57031"/>
    <w:rsid w:val="00F57532"/>
    <w:rsid w:val="00F57F65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21CD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C7140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409A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E64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E64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6409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64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6409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640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640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640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640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E6409A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E640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E6409A"/>
    <w:pPr>
      <w:numPr>
        <w:ilvl w:val="1"/>
        <w:numId w:val="10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E64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E6409A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E640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409A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E6409A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E6409A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6409A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E640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64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6409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6409A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6409A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EF1311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EF1311"/>
    <w:rPr>
      <w:rFonts w:ascii="Calibri" w:eastAsiaTheme="minorHAnsi" w:hAnsi="Calibri" w:cs="Arial"/>
      <w:b/>
      <w:bCs/>
      <w:i/>
      <w:iCs/>
      <w:cap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fontstyle01">
    <w:name w:val="fontstyle01"/>
    <w:basedOn w:val="Fontepargpadro"/>
    <w:rsid w:val="00FC7140"/>
    <w:rPr>
      <w:rFonts w:ascii="Century Gothic" w:hAnsi="Century Gothic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6409A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6409A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6409A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6409A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E64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6409A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E6409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E6409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6409A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E6409A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E6409A"/>
    <w:pPr>
      <w:numPr>
        <w:numId w:val="10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E6409A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E6409A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E6409A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E6409A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E6409A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E6409A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E6409A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E6409A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E6409A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E6409A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E6409A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E6409A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E6409A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E6409A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E6409A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E6409A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-Azul"/>
    <w:link w:val="Nvel2-RedChar0"/>
    <w:qFormat/>
    <w:rsid w:val="00E6409A"/>
    <w:rPr>
      <w:color w:val="FF0000"/>
    </w:rPr>
  </w:style>
  <w:style w:type="character" w:customStyle="1" w:styleId="Nvel2-RedChar0">
    <w:name w:val="Nível 2 - Red Char"/>
    <w:basedOn w:val="Nvel2Char"/>
    <w:link w:val="Nvel2-Red0"/>
    <w:rsid w:val="00E6409A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E6409A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E6409A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E6409A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E6409A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E6409A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E6409A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E6409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E6409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E6409A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E6409A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E6409A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E6409A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6409A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6409A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E6409A"/>
    <w:pPr>
      <w:numPr>
        <w:ilvl w:val="0"/>
        <w:numId w:val="16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E6409A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E6409A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E6409A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E6409A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E6409A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E6409A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E6409A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E6409A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E6409A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E6409A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E6409A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E6409A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E6409A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E6409A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E6409A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E6409A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E6409A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E6409A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E6409A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E6409A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3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39C4C1-8BEB-4F76-B631-1332B20747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4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59</TotalTime>
  <Pages>2</Pages>
  <Words>392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2504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Perilio Barbosa Leite da Silva OAB-ES nº. 17.006</cp:lastModifiedBy>
  <cp:revision>8</cp:revision>
  <cp:lastPrinted>2025-03-13T16:50:00Z</cp:lastPrinted>
  <dcterms:created xsi:type="dcterms:W3CDTF">2025-03-11T01:47:00Z</dcterms:created>
  <dcterms:modified xsi:type="dcterms:W3CDTF">2025-09-09T17:14:00Z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