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676AA" w14:textId="7F7DF3AD" w:rsidR="0016695F" w:rsidRPr="001B2CCC" w:rsidRDefault="00F45481" w:rsidP="001B2CCC">
      <w:pPr>
        <w:pStyle w:val="NotaExplicativa0"/>
        <w:jc w:val="center"/>
        <w:rPr>
          <w:rStyle w:val="Ttulo-SemNmeroChar"/>
        </w:rPr>
      </w:pPr>
      <w:bookmarkStart w:id="0" w:name="_Hlk137474919"/>
      <w:r>
        <w:rPr>
          <w:rStyle w:val="Ttulo-SemNmeroChar"/>
        </w:rPr>
        <w:t>MINUTA</w:t>
      </w:r>
      <w:r w:rsidR="0016695F" w:rsidRPr="001B2CCC">
        <w:rPr>
          <w:rStyle w:val="Ttulo-SemNmeroChar"/>
        </w:rPr>
        <w:t xml:space="preserve"> DE EDITAL</w:t>
      </w:r>
      <w:r w:rsidR="007435D7" w:rsidRPr="001B2CCC">
        <w:rPr>
          <w:rStyle w:val="Ttulo-SemNmeroChar"/>
        </w:rPr>
        <w:t xml:space="preserve"> </w:t>
      </w:r>
      <w:r w:rsidR="00996DF8">
        <w:rPr>
          <w:rStyle w:val="Ttulo-SemNmeroChar"/>
        </w:rPr>
        <w:t>-</w:t>
      </w:r>
      <w:r w:rsidR="007435D7" w:rsidRPr="001B2CCC">
        <w:rPr>
          <w:rStyle w:val="Ttulo-SemNmeroChar"/>
        </w:rPr>
        <w:t xml:space="preserve"> </w:t>
      </w:r>
      <w:r w:rsidR="00C85149" w:rsidRPr="001B2CCC">
        <w:rPr>
          <w:rStyle w:val="Ttulo-SemNmeroChar"/>
        </w:rPr>
        <w:t>CREDENCIAMENTO</w:t>
      </w:r>
    </w:p>
    <w:bookmarkEnd w:id="0"/>
    <w:p w14:paraId="771CDA2E" w14:textId="452A43F8" w:rsidR="0016695F" w:rsidRPr="0016695F" w:rsidRDefault="0016695F" w:rsidP="001B2CCC">
      <w:pPr>
        <w:pStyle w:val="NotaExplicativa0"/>
        <w:jc w:val="center"/>
      </w:pPr>
      <w:r w:rsidRPr="001B2CCC">
        <w:rPr>
          <w:rStyle w:val="Ttulo-SemNmeroChar"/>
        </w:rPr>
        <w:t>LEI Nº 14.133, DE 1º DE ABRIL DE 2021</w:t>
      </w:r>
    </w:p>
    <w:p w14:paraId="4C4B8646" w14:textId="21E27186" w:rsidR="001B2CCC" w:rsidRPr="00C56C42" w:rsidRDefault="001B2CCC" w:rsidP="001B2CCC">
      <w:pPr>
        <w:pStyle w:val="NotaExplicativa0"/>
      </w:pPr>
      <w:r w:rsidRPr="00C56C42">
        <w:rPr>
          <w:rStyle w:val="DestaqueChar"/>
        </w:rPr>
        <w:t xml:space="preserve">Orientações para uso desta minuta </w:t>
      </w:r>
      <w:r w:rsidR="00996DF8">
        <w:rPr>
          <w:rStyle w:val="DestaqueChar"/>
        </w:rPr>
        <w:t>-</w:t>
      </w:r>
      <w:r w:rsidRPr="00C56C42">
        <w:t xml:space="preserve"> </w:t>
      </w:r>
      <w:r w:rsidRPr="00592AFE">
        <w:rPr>
          <w:rStyle w:val="Destaque-RedChar"/>
          <w:rFonts w:cs="Calibri"/>
          <w:i w:val="0"/>
          <w:iCs/>
        </w:rPr>
        <w:t>Leitura Obrigatória</w:t>
      </w:r>
    </w:p>
    <w:p w14:paraId="3B672929" w14:textId="77777777" w:rsidR="007274DB" w:rsidRPr="007274DB" w:rsidRDefault="007274DB" w:rsidP="001B2CCC">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1B2CCC">
      <w:pPr>
        <w:pStyle w:val="NotaExplicativa0"/>
      </w:pPr>
      <w:r w:rsidRPr="007274DB">
        <w:t>Sistema de Cores: Para facilitar o ajuste do edital ao tipo de contratação, algumas cláusulas foram destacadas com cores distintas, devendo ser removidas ou mantidas em cada caso da seguinte forma:</w:t>
      </w:r>
    </w:p>
    <w:p w14:paraId="27778FED" w14:textId="6FF5D0A1" w:rsidR="007274DB" w:rsidRPr="007274DB" w:rsidRDefault="007274DB" w:rsidP="001B2CCC">
      <w:pPr>
        <w:pStyle w:val="NotaExplicativa0"/>
      </w:pPr>
      <w:r w:rsidRPr="007274DB">
        <w:rPr>
          <w:bCs/>
        </w:rPr>
        <w:t xml:space="preserve">- Os itens </w:t>
      </w:r>
      <w:r w:rsidR="001B2CCC">
        <w:rPr>
          <w:bCs/>
        </w:rPr>
        <w:t>com redação</w:t>
      </w:r>
      <w:r w:rsidRPr="007274DB">
        <w:rPr>
          <w:bCs/>
        </w:rPr>
        <w:t xml:space="preserve"> em </w:t>
      </w:r>
      <w:r w:rsidRPr="001B2CCC">
        <w:rPr>
          <w:rStyle w:val="Destaque-RedChar"/>
        </w:rPr>
        <w:t>vermelho itálico</w:t>
      </w:r>
      <w:r w:rsidRPr="007274DB">
        <w:rPr>
          <w:bCs/>
          <w:color w:val="FF0000"/>
        </w:rPr>
        <w:t xml:space="preserve"> </w:t>
      </w:r>
      <w:r w:rsidRPr="007274DB">
        <w:rPr>
          <w:bCs/>
        </w:rPr>
        <w:t>devem ser preenchidos ou adotados pelo órgão ou entidade pública contratante segundo critérios de oportunidade e conveniência</w:t>
      </w:r>
      <w:r w:rsidRPr="007274DB">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2C18AC3" w14:textId="77777777" w:rsidR="001B2CCC" w:rsidRPr="00F36095" w:rsidRDefault="001B2CCC" w:rsidP="001B2CCC">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35F537D4" w14:textId="77777777" w:rsidR="001B2CCC" w:rsidRDefault="001B2CCC" w:rsidP="001B2CCC">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56160CAA" w14:textId="4D5EA2B4" w:rsidR="00C425F9" w:rsidRPr="00E73A50" w:rsidRDefault="00C425F9" w:rsidP="001B2CCC">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069EBEE7" w14:textId="77777777" w:rsidR="001B2CCC" w:rsidRPr="009F2EA1" w:rsidRDefault="001B2CCC" w:rsidP="001B2CCC">
      <w:pPr>
        <w:pStyle w:val="NotaExplicativa0"/>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1"/>
    <w:p w14:paraId="7CD8DB04" w14:textId="073454BB" w:rsidR="00AB7F25" w:rsidRPr="0016695F" w:rsidRDefault="001B2CCC" w:rsidP="001B2CCC">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00AB7F25" w:rsidRPr="00AB7F25">
        <w:t>.</w:t>
      </w:r>
    </w:p>
    <w:p w14:paraId="43096063" w14:textId="43D009D4" w:rsidR="007262AF" w:rsidRPr="007C4FF4" w:rsidRDefault="00C85149" w:rsidP="00AC3551">
      <w:pPr>
        <w:pStyle w:val="Ttulo-SemNmero"/>
        <w:spacing w:after="0"/>
        <w:rPr>
          <w:rFonts w:asciiTheme="majorHAnsi" w:hAnsiTheme="majorHAnsi" w:cstheme="majorHAnsi"/>
          <w:b w:val="0"/>
          <w:bCs/>
          <w:color w:val="405CA1"/>
          <w:sz w:val="56"/>
          <w:szCs w:val="56"/>
        </w:rPr>
      </w:pPr>
      <w:r w:rsidRPr="001B2CCC">
        <w:t>CREDENCIAMENTO</w:t>
      </w:r>
    </w:p>
    <w:p w14:paraId="17D6A7DA" w14:textId="77777777" w:rsidR="001B2CCC" w:rsidRPr="004B6ADE" w:rsidRDefault="001B2CCC" w:rsidP="00AC3551">
      <w:pPr>
        <w:spacing w:before="0" w:after="0"/>
        <w:jc w:val="center"/>
        <w:rPr>
          <w:i/>
          <w:iCs/>
          <w:smallCaps/>
          <w:color w:val="FF0000"/>
          <w:spacing w:val="20"/>
        </w:rPr>
      </w:pPr>
      <w:proofErr w:type="spellStart"/>
      <w:r w:rsidRPr="004B6ADE">
        <w:rPr>
          <w:i/>
          <w:iCs/>
          <w:smallCaps/>
          <w:color w:val="FF0000"/>
          <w:spacing w:val="20"/>
        </w:rPr>
        <w:t>xxx</w:t>
      </w:r>
      <w:proofErr w:type="spellEnd"/>
      <w:r w:rsidRPr="004B6ADE">
        <w:rPr>
          <w:i/>
          <w:iCs/>
          <w:smallCaps/>
          <w:color w:val="FF0000"/>
          <w:spacing w:val="20"/>
        </w:rPr>
        <w:t>/20xx</w:t>
      </w:r>
    </w:p>
    <w:p w14:paraId="4E10416A" w14:textId="1B39EEF6" w:rsidR="00127AAA" w:rsidRPr="007C4FF4" w:rsidRDefault="00127AAA" w:rsidP="00AC3551">
      <w:pPr>
        <w:pStyle w:val="Ttulo-SemNmero"/>
        <w:spacing w:after="0"/>
        <w:rPr>
          <w:rFonts w:asciiTheme="majorHAnsi" w:hAnsiTheme="majorHAnsi" w:cstheme="majorHAnsi"/>
          <w:b w:val="0"/>
          <w:bCs/>
          <w:color w:val="5B5B5F"/>
          <w:sz w:val="28"/>
          <w:szCs w:val="26"/>
        </w:rPr>
      </w:pPr>
      <w:r w:rsidRPr="001B2CCC">
        <w:t>OBJETO</w:t>
      </w:r>
    </w:p>
    <w:p w14:paraId="0160A673" w14:textId="443FF491" w:rsidR="00127AAA" w:rsidRPr="004B6ADE" w:rsidRDefault="008C20A7" w:rsidP="00AC3551">
      <w:pPr>
        <w:spacing w:before="0" w:after="0"/>
        <w:jc w:val="center"/>
        <w:rPr>
          <w:rFonts w:asciiTheme="majorHAnsi" w:hAnsiTheme="majorHAnsi" w:cstheme="majorHAnsi"/>
          <w:color w:val="5B5B5F"/>
          <w:spacing w:val="20"/>
          <w:sz w:val="28"/>
          <w:szCs w:val="26"/>
        </w:rPr>
      </w:pPr>
      <w:r w:rsidRPr="004B6ADE">
        <w:rPr>
          <w:i/>
          <w:iCs/>
          <w:smallCaps/>
          <w:color w:val="FF0000"/>
          <w:spacing w:val="20"/>
        </w:rPr>
        <w:t>.........................</w:t>
      </w:r>
    </w:p>
    <w:p w14:paraId="73DE36BB" w14:textId="08945653" w:rsidR="00127AAA" w:rsidRPr="007C4FF4" w:rsidRDefault="00127AAA" w:rsidP="00AC3551">
      <w:pPr>
        <w:pStyle w:val="Ttulo-SemNmero"/>
        <w:spacing w:after="0"/>
        <w:rPr>
          <w:rFonts w:asciiTheme="majorHAnsi" w:hAnsiTheme="majorHAnsi" w:cstheme="majorHAnsi"/>
          <w:b w:val="0"/>
          <w:bCs/>
          <w:color w:val="405CA1"/>
          <w:sz w:val="28"/>
          <w:szCs w:val="26"/>
        </w:rPr>
      </w:pPr>
      <w:r w:rsidRPr="001B2CCC">
        <w:lastRenderedPageBreak/>
        <w:t>VALOR TOTAL DA CONTRATAÇÃO</w:t>
      </w:r>
    </w:p>
    <w:p w14:paraId="235E7B42" w14:textId="77777777" w:rsidR="001B2CCC" w:rsidRPr="004B6ADE" w:rsidRDefault="001B2CCC" w:rsidP="00AC3551">
      <w:pPr>
        <w:spacing w:before="0" w:after="0"/>
        <w:jc w:val="center"/>
        <w:rPr>
          <w:i/>
          <w:iCs/>
          <w:smallCaps/>
          <w:color w:val="FF0000"/>
          <w:spacing w:val="20"/>
        </w:rPr>
      </w:pPr>
      <w:r w:rsidRPr="004B6ADE">
        <w:rPr>
          <w:i/>
          <w:iCs/>
          <w:smallCaps/>
          <w:color w:val="FF0000"/>
          <w:spacing w:val="20"/>
        </w:rPr>
        <w:t xml:space="preserve">R$ </w:t>
      </w:r>
      <w:proofErr w:type="spellStart"/>
      <w:r w:rsidRPr="004B6ADE">
        <w:rPr>
          <w:i/>
          <w:iCs/>
          <w:smallCaps/>
          <w:color w:val="FF0000"/>
          <w:spacing w:val="20"/>
        </w:rPr>
        <w:t>xx.xxx.xxx,xx</w:t>
      </w:r>
      <w:proofErr w:type="spellEnd"/>
    </w:p>
    <w:p w14:paraId="4D2900ED" w14:textId="399791E8" w:rsidR="00127AAA" w:rsidRPr="007C4FF4" w:rsidRDefault="00C85149" w:rsidP="00AC3551">
      <w:pPr>
        <w:pStyle w:val="Ttulo-SemNmero"/>
        <w:spacing w:after="0"/>
        <w:rPr>
          <w:rFonts w:asciiTheme="majorHAnsi" w:hAnsiTheme="majorHAnsi" w:cstheme="majorHAnsi"/>
          <w:b w:val="0"/>
          <w:bCs/>
          <w:color w:val="405CA1"/>
          <w:sz w:val="28"/>
          <w:szCs w:val="26"/>
        </w:rPr>
      </w:pPr>
      <w:r w:rsidRPr="001B2CCC">
        <w:t>PRAZO DE VIGÊNCIA DO EDITAL</w:t>
      </w:r>
    </w:p>
    <w:p w14:paraId="0A07AE22" w14:textId="45AD0FCF" w:rsidR="0051228B" w:rsidRPr="004B6ADE" w:rsidRDefault="0051228B" w:rsidP="0051228B">
      <w:pPr>
        <w:spacing w:before="0" w:after="0"/>
        <w:jc w:val="center"/>
        <w:rPr>
          <w:rFonts w:asciiTheme="majorHAnsi" w:hAnsiTheme="majorHAnsi" w:cstheme="majorHAnsi"/>
          <w:b/>
          <w:bCs/>
          <w:color w:val="0000FF"/>
          <w:spacing w:val="20"/>
          <w:sz w:val="28"/>
          <w:szCs w:val="28"/>
        </w:rPr>
      </w:pPr>
      <w:proofErr w:type="spellStart"/>
      <w:r w:rsidRPr="004B6ADE">
        <w:rPr>
          <w:i/>
          <w:iCs/>
          <w:smallCaps/>
          <w:color w:val="0000FF"/>
          <w:spacing w:val="20"/>
        </w:rPr>
        <w:t>xx</w:t>
      </w:r>
      <w:proofErr w:type="spellEnd"/>
      <w:r w:rsidR="00683F05">
        <w:rPr>
          <w:i/>
          <w:iCs/>
          <w:smallCaps/>
          <w:color w:val="0000FF"/>
          <w:spacing w:val="20"/>
        </w:rPr>
        <w:t xml:space="preserve"> de </w:t>
      </w:r>
      <w:proofErr w:type="spellStart"/>
      <w:r w:rsidR="00683F05">
        <w:rPr>
          <w:i/>
          <w:iCs/>
          <w:smallCaps/>
          <w:color w:val="0000FF"/>
          <w:spacing w:val="20"/>
        </w:rPr>
        <w:t>xxxx</w:t>
      </w:r>
      <w:r w:rsidRPr="004B6ADE">
        <w:rPr>
          <w:i/>
          <w:iCs/>
          <w:smallCaps/>
          <w:color w:val="0000FF"/>
          <w:spacing w:val="20"/>
        </w:rPr>
        <w:t>xx</w:t>
      </w:r>
      <w:proofErr w:type="spellEnd"/>
      <w:r w:rsidR="00683F05">
        <w:rPr>
          <w:i/>
          <w:iCs/>
          <w:smallCaps/>
          <w:color w:val="0000FF"/>
          <w:spacing w:val="20"/>
        </w:rPr>
        <w:t xml:space="preserve"> de </w:t>
      </w:r>
      <w:r w:rsidRPr="004B6ADE">
        <w:rPr>
          <w:i/>
          <w:iCs/>
          <w:smallCaps/>
          <w:color w:val="0000FF"/>
          <w:spacing w:val="20"/>
        </w:rPr>
        <w:t xml:space="preserve">xxxx </w:t>
      </w:r>
      <w:r w:rsidRPr="004B6ADE">
        <w:rPr>
          <w:rStyle w:val="OUChar0"/>
          <w:spacing w:val="20"/>
        </w:rPr>
        <w:t>ou</w:t>
      </w:r>
      <w:r w:rsidRPr="004B6ADE">
        <w:rPr>
          <w:i/>
          <w:iCs/>
          <w:smallCaps/>
          <w:color w:val="0000FF"/>
          <w:spacing w:val="20"/>
        </w:rPr>
        <w:t xml:space="preserve"> Indeterminado</w:t>
      </w:r>
    </w:p>
    <w:p w14:paraId="7797C52D" w14:textId="777230EC" w:rsidR="00C85149" w:rsidRPr="00C85149" w:rsidRDefault="00C85149" w:rsidP="00241D04">
      <w:pPr>
        <w:pStyle w:val="NotaExplicativa0"/>
      </w:pPr>
      <w:r w:rsidRPr="00241D04">
        <w:rPr>
          <w:rStyle w:val="DestaqueChar"/>
        </w:rPr>
        <w:t>Nota Explicativa 1:</w:t>
      </w:r>
      <w:r w:rsidRPr="00C85149">
        <w:rPr>
          <w:b/>
          <w:bCs/>
        </w:rPr>
        <w:t xml:space="preserve"> </w:t>
      </w:r>
      <w:r w:rsidRPr="00C85149">
        <w:t xml:space="preserve">O “prazo de vigência do Edital de credenciamento” (art. 5º e art. 9º, parágrafo único do </w:t>
      </w:r>
      <w:r w:rsidRPr="009E7509">
        <w:t xml:space="preserve">Decreto </w:t>
      </w:r>
      <w:r w:rsidR="009E7509">
        <w:t xml:space="preserve">Municipal </w:t>
      </w:r>
      <w:r w:rsidRPr="009E7509">
        <w:t xml:space="preserve">nº </w:t>
      </w:r>
      <w:r w:rsidR="009E7509" w:rsidRPr="009E7509">
        <w:t>321</w:t>
      </w:r>
      <w:r w:rsidR="00190208" w:rsidRPr="009E7509">
        <w:t xml:space="preserve">, de </w:t>
      </w:r>
      <w:r w:rsidR="009E7509" w:rsidRPr="009E7509">
        <w:t xml:space="preserve">09 de julho de </w:t>
      </w:r>
      <w:r w:rsidRPr="009E7509">
        <w:t xml:space="preserve">2024) não se confunde com o “prazo de validade do credenciamento” (art. 19, §1º do Decreto nº </w:t>
      </w:r>
      <w:r w:rsidR="009E7509" w:rsidRPr="009E7509">
        <w:t>321</w:t>
      </w:r>
      <w:r w:rsidR="00D35C78" w:rsidRPr="009E7509">
        <w:t xml:space="preserve">, de </w:t>
      </w:r>
      <w:r w:rsidRPr="009E7509">
        <w:t>2024).</w:t>
      </w:r>
    </w:p>
    <w:p w14:paraId="49487225" w14:textId="77777777" w:rsidR="00C85149" w:rsidRDefault="00C85149" w:rsidP="00241D04">
      <w:pPr>
        <w:pStyle w:val="NotaExplicativa0"/>
      </w:pPr>
      <w:r w:rsidRPr="00C85149">
        <w:t>O prazo de vigência do edital de credenciamento é o período no qual os interessados podem se habilitar a compor a lista de credenciados.</w:t>
      </w:r>
    </w:p>
    <w:p w14:paraId="0A812F1E" w14:textId="0010BB23" w:rsidR="00241D04" w:rsidRPr="00241D04" w:rsidRDefault="00241D04" w:rsidP="00241D04">
      <w:pPr>
        <w:pStyle w:val="NotaExplicativa0"/>
        <w:rPr>
          <w:i/>
          <w:iCs/>
        </w:rPr>
      </w:pPr>
      <w:r w:rsidRPr="00241D04">
        <w:rPr>
          <w:i/>
          <w:iCs/>
        </w:rPr>
        <w:t xml:space="preserve">É possível que o prazo de vigência do edital seja indeterminado. </w:t>
      </w:r>
      <w:hyperlink r:id="rId11" w:history="1">
        <w:r w:rsidRPr="00241D04">
          <w:rPr>
            <w:rStyle w:val="Hyperlink"/>
            <w:i/>
            <w:iCs/>
          </w:rPr>
          <w:t>Enunciado IBDA nº 290</w:t>
        </w:r>
      </w:hyperlink>
      <w:r w:rsidRPr="00241D04">
        <w:rPr>
          <w:i/>
          <w:iCs/>
        </w:rPr>
        <w:t>: “É admissível prazo de vigência indeterminado no edital de credenciamento”.</w:t>
      </w:r>
    </w:p>
    <w:p w14:paraId="451BB0B5" w14:textId="44CA28F3" w:rsidR="00C85149" w:rsidRDefault="00C85149" w:rsidP="00241D04">
      <w:pPr>
        <w:pStyle w:val="NotaExplicativa0"/>
      </w:pPr>
      <w:r w:rsidRPr="00C85149">
        <w:t xml:space="preserve">Já o </w:t>
      </w:r>
      <w:r w:rsidR="007E2416">
        <w:t>“</w:t>
      </w:r>
      <w:r w:rsidRPr="00C85149">
        <w:t>prazo de validade do credenciamento</w:t>
      </w:r>
      <w:r w:rsidR="007E2416">
        <w:t>”</w:t>
      </w:r>
      <w:r w:rsidRPr="00C85149">
        <w:t xml:space="preserve"> é o período em que, uma vez habilitados, os interessados permanecerão na lista de credenciados, e, portanto, aptos a serem convocado para a execução do objeto.</w:t>
      </w:r>
    </w:p>
    <w:p w14:paraId="26C40B36" w14:textId="0BF5E4C3" w:rsidR="0016695F" w:rsidRPr="00C85149" w:rsidRDefault="00C85149" w:rsidP="00241D04">
      <w:pPr>
        <w:pStyle w:val="NotaExplicativa0"/>
        <w:rPr>
          <w:rFonts w:asciiTheme="majorHAnsi" w:hAnsiTheme="majorHAnsi" w:cstheme="majorHAnsi"/>
          <w:color w:val="5B5B5F"/>
          <w:sz w:val="28"/>
          <w:szCs w:val="28"/>
        </w:rPr>
      </w:pPr>
      <w:r w:rsidRPr="00241D04">
        <w:rPr>
          <w:rStyle w:val="DestaqueChar"/>
        </w:rPr>
        <w:t>Nota Explicativa 2:</w:t>
      </w:r>
      <w:r w:rsidRPr="00C85149">
        <w:rPr>
          <w:b/>
          <w:bCs/>
        </w:rPr>
        <w:t xml:space="preserve"> </w:t>
      </w:r>
      <w:r w:rsidRPr="00C85149">
        <w:t>Conforme entendimento adotado no Parecer n. 0003/2017/CNU/CGU/AGU, “II - É admissível o estabelecimento de vigência indeterminada ao credenciamento, com inexistência de prazo limite para que os interessados possam comparecer e se credenciar perante a Administração Pública, sem prejuízo de alteração ulterior das regras de credenciamento”</w:t>
      </w:r>
      <w:r w:rsidR="0016695F" w:rsidRPr="00C85149">
        <w:t>.</w:t>
      </w:r>
    </w:p>
    <w:p w14:paraId="154269C0" w14:textId="77777777" w:rsidR="0083414A" w:rsidRPr="007C4FF4" w:rsidRDefault="0083414A" w:rsidP="007C4FF4">
      <w:pPr>
        <w:spacing w:line="259" w:lineRule="auto"/>
        <w:rPr>
          <w:rFonts w:asciiTheme="majorHAnsi" w:hAnsiTheme="majorHAnsi" w:cstheme="majorHAnsi"/>
          <w:b/>
          <w:bCs/>
          <w:color w:val="405CA1"/>
          <w:sz w:val="32"/>
          <w:szCs w:val="28"/>
        </w:rPr>
      </w:pPr>
    </w:p>
    <w:p w14:paraId="694CCA59" w14:textId="77777777" w:rsidR="00053F54" w:rsidRPr="00053F54" w:rsidRDefault="00053F54">
      <w:pPr>
        <w:rPr>
          <w:rFonts w:asciiTheme="majorHAnsi" w:hAnsiTheme="majorHAnsi" w:cstheme="majorHAnsi"/>
          <w:b/>
          <w:bCs/>
          <w:color w:val="5B5B5F"/>
          <w:szCs w:val="28"/>
        </w:rPr>
      </w:pPr>
    </w:p>
    <w:p w14:paraId="6C3A471C" w14:textId="77777777" w:rsidR="00053F54" w:rsidRPr="00053F54" w:rsidRDefault="00053F54">
      <w:pPr>
        <w:rPr>
          <w:rFonts w:asciiTheme="majorHAnsi" w:hAnsiTheme="majorHAnsi" w:cstheme="majorHAnsi"/>
          <w:b/>
          <w:bCs/>
          <w:color w:val="5B5B5F"/>
          <w:szCs w:val="28"/>
        </w:rPr>
      </w:pPr>
    </w:p>
    <w:p w14:paraId="7477DA46" w14:textId="77777777" w:rsidR="00053F54" w:rsidRPr="00053F54" w:rsidRDefault="00053F54">
      <w:pPr>
        <w:rPr>
          <w:rFonts w:asciiTheme="majorHAnsi" w:hAnsiTheme="majorHAnsi" w:cstheme="majorHAnsi"/>
          <w:b/>
          <w:bCs/>
          <w:color w:val="5B5B5F"/>
          <w:szCs w:val="28"/>
        </w:rPr>
      </w:pPr>
    </w:p>
    <w:p w14:paraId="03CEC599" w14:textId="77777777" w:rsidR="00053F54" w:rsidRPr="00053F54" w:rsidRDefault="00053F54">
      <w:pPr>
        <w:rPr>
          <w:rFonts w:asciiTheme="majorHAnsi" w:hAnsiTheme="majorHAnsi" w:cstheme="majorHAnsi"/>
          <w:b/>
          <w:bCs/>
          <w:color w:val="5B5B5F"/>
          <w:szCs w:val="28"/>
        </w:rPr>
      </w:pPr>
    </w:p>
    <w:p w14:paraId="626DC713" w14:textId="77777777" w:rsidR="00053F54" w:rsidRPr="00053F54" w:rsidRDefault="00053F54">
      <w:pPr>
        <w:rPr>
          <w:rFonts w:asciiTheme="majorHAnsi" w:hAnsiTheme="majorHAnsi" w:cstheme="majorHAnsi"/>
          <w:b/>
          <w:bCs/>
          <w:color w:val="5B5B5F"/>
          <w:szCs w:val="28"/>
        </w:rPr>
      </w:pPr>
    </w:p>
    <w:p w14:paraId="5CC0F8B0"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0365CCEC" w14:textId="1B66AD46" w:rsidR="00241D04" w:rsidRPr="00EC2F3A" w:rsidRDefault="00241D04" w:rsidP="00241D04">
      <w:pPr>
        <w:pStyle w:val="Ttulo-SemNmero"/>
        <w:rPr>
          <w:rFonts w:eastAsia="Times New Roman"/>
        </w:rPr>
      </w:pPr>
      <w:r>
        <w:lastRenderedPageBreak/>
        <w:t>Credenciamento</w:t>
      </w:r>
      <w:r w:rsidRPr="00EC2F3A">
        <w:t xml:space="preserve"> Nº </w:t>
      </w:r>
      <w:r w:rsidRPr="002B54EC">
        <w:rPr>
          <w:rStyle w:val="Nvel2-RedChar"/>
        </w:rPr>
        <w:t>......</w:t>
      </w:r>
      <w:r w:rsidRPr="00EC2F3A">
        <w:t>/20</w:t>
      </w:r>
      <w:r w:rsidRPr="002B54EC">
        <w:rPr>
          <w:rStyle w:val="Nvel2-RedChar"/>
        </w:rPr>
        <w:t>...</w:t>
      </w:r>
    </w:p>
    <w:p w14:paraId="6734CB07" w14:textId="77777777" w:rsidR="00AC3551" w:rsidRDefault="002B54EC" w:rsidP="002B54EC">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w:t>
      </w:r>
      <w:r w:rsidR="00F726B5" w:rsidRPr="00AC3551">
        <w:rPr>
          <w:rFonts w:asciiTheme="majorHAnsi" w:hAnsiTheme="majorHAnsi" w:cstheme="majorHAnsi"/>
          <w:color w:val="000000"/>
          <w:szCs w:val="24"/>
        </w:rPr>
        <w:t>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sidR="00AC3551">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00AC3551" w:rsidRPr="00AC3551">
        <w:rPr>
          <w:rFonts w:asciiTheme="majorHAnsi" w:hAnsiTheme="majorHAnsi" w:cstheme="majorHAnsi"/>
          <w:bCs/>
          <w:color w:val="FF0000"/>
          <w:szCs w:val="24"/>
        </w:rPr>
        <w:t>...........</w:t>
      </w:r>
      <w:r w:rsidR="00AC3551">
        <w:rPr>
          <w:rFonts w:asciiTheme="majorHAnsi" w:hAnsiTheme="majorHAnsi" w:cstheme="majorHAnsi"/>
          <w:bCs/>
          <w:szCs w:val="24"/>
        </w:rPr>
        <w:t xml:space="preserve">) </w:t>
      </w:r>
    </w:p>
    <w:p w14:paraId="0A200B9D" w14:textId="6F5DCBF8" w:rsidR="002B54EC" w:rsidRPr="00AC3551" w:rsidRDefault="002B54EC" w:rsidP="002B54EC">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p w14:paraId="0A6A4966" w14:textId="3B2814D3" w:rsidR="002B54EC" w:rsidRPr="00E45A88" w:rsidRDefault="002B54EC" w:rsidP="00241D04">
      <w:pPr>
        <w:pStyle w:val="NotaExplicativa0"/>
        <w:rPr>
          <w:bCs/>
        </w:rPr>
      </w:pPr>
      <w:r w:rsidRPr="00241D04">
        <w:rPr>
          <w:rStyle w:val="DestaqueChar"/>
        </w:rPr>
        <w:t xml:space="preserve">Nota explicativa: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rsidR="00096C23">
        <w:t>º</w:t>
      </w:r>
      <w:r w:rsidRPr="00E45A88">
        <w:t xml:space="preserve"> 68, de 08 de dezembro de 2020.</w:t>
      </w:r>
    </w:p>
    <w:p w14:paraId="189F9374" w14:textId="3224C1B0" w:rsidR="003C7A23" w:rsidRPr="00241D04" w:rsidRDefault="003C7A23" w:rsidP="00241D04">
      <w:pPr>
        <w:snapToGrid w:val="0"/>
        <w:spacing w:beforeLines="120" w:before="288" w:afterLines="120" w:after="288"/>
        <w:rPr>
          <w:rFonts w:asciiTheme="majorHAnsi" w:eastAsia="Times New Roman" w:hAnsiTheme="majorHAnsi" w:cstheme="majorHAnsi"/>
          <w:szCs w:val="24"/>
        </w:rPr>
      </w:pPr>
      <w:r w:rsidRPr="00241D04">
        <w:rPr>
          <w:rFonts w:asciiTheme="majorHAnsi" w:hAnsiTheme="majorHAnsi" w:cstheme="majorHAnsi"/>
          <w:color w:val="000000"/>
          <w:szCs w:val="24"/>
        </w:rPr>
        <w:t xml:space="preserve">Torna-se público que 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órgão ou entidade pública</w:t>
      </w:r>
      <w:r w:rsidRPr="00241D04">
        <w:rPr>
          <w:rFonts w:asciiTheme="majorHAnsi" w:hAnsiTheme="majorHAnsi" w:cstheme="majorHAnsi"/>
          <w:color w:val="000000"/>
          <w:szCs w:val="24"/>
        </w:rPr>
        <w:t xml:space="preserve">), por meio 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setor responsável pelas licitações</w:t>
      </w:r>
      <w:r w:rsidRPr="00241D04">
        <w:rPr>
          <w:rFonts w:asciiTheme="majorHAnsi" w:hAnsiTheme="majorHAnsi" w:cstheme="majorHAnsi"/>
          <w:color w:val="000000"/>
          <w:szCs w:val="24"/>
        </w:rPr>
        <w:t xml:space="preserve">), sediado(a)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endereço</w:t>
      </w:r>
      <w:r w:rsidRPr="00241D04">
        <w:rPr>
          <w:rFonts w:asciiTheme="majorHAnsi" w:hAnsiTheme="majorHAnsi" w:cstheme="majorHAnsi"/>
          <w:color w:val="000000"/>
          <w:szCs w:val="24"/>
        </w:rPr>
        <w:t xml:space="preserve">), realizará </w:t>
      </w:r>
      <w:r w:rsidR="00241D04" w:rsidRPr="00241D04">
        <w:rPr>
          <w:rStyle w:val="DestaqueChar"/>
        </w:rPr>
        <w:t>Credenciamento</w:t>
      </w:r>
      <w:r w:rsidRPr="00241D04">
        <w:rPr>
          <w:rFonts w:asciiTheme="majorHAnsi" w:hAnsiTheme="majorHAnsi" w:cstheme="majorHAnsi"/>
          <w:color w:val="000000"/>
          <w:szCs w:val="24"/>
        </w:rPr>
        <w:t xml:space="preserve">, na forma </w:t>
      </w:r>
      <w:r w:rsidR="00241D04" w:rsidRPr="00241D04">
        <w:rPr>
          <w:rStyle w:val="DestaqueChar"/>
        </w:rPr>
        <w:t>Eletrônica</w:t>
      </w:r>
      <w:r w:rsidRPr="00241D04">
        <w:rPr>
          <w:rFonts w:asciiTheme="majorHAnsi" w:hAnsiTheme="majorHAnsi" w:cstheme="majorHAnsi"/>
          <w:color w:val="000000"/>
          <w:szCs w:val="24"/>
        </w:rPr>
        <w:t>,</w:t>
      </w:r>
      <w:r w:rsidRPr="00241D04">
        <w:rPr>
          <w:rFonts w:asciiTheme="majorHAnsi" w:eastAsia="Times New Roman" w:hAnsiTheme="majorHAnsi" w:cstheme="majorHAnsi"/>
          <w:color w:val="000000"/>
          <w:szCs w:val="24"/>
        </w:rPr>
        <w:t xml:space="preserve"> </w:t>
      </w:r>
      <w:r w:rsidRPr="00241D04">
        <w:rPr>
          <w:rFonts w:asciiTheme="majorHAnsi" w:hAnsiTheme="majorHAnsi" w:cstheme="majorHAnsi"/>
          <w:color w:val="000000"/>
          <w:szCs w:val="24"/>
        </w:rPr>
        <w:t xml:space="preserve">nos termos da </w:t>
      </w:r>
      <w:r w:rsidRPr="00241D04">
        <w:rPr>
          <w:rFonts w:asciiTheme="majorHAnsi" w:hAnsiTheme="majorHAnsi" w:cstheme="majorHAnsi"/>
          <w:szCs w:val="24"/>
        </w:rPr>
        <w:t>Lei nº 14.133, de</w:t>
      </w:r>
      <w:r w:rsidR="008E0E74" w:rsidRPr="00241D04">
        <w:rPr>
          <w:rFonts w:asciiTheme="majorHAnsi" w:hAnsiTheme="majorHAnsi" w:cstheme="majorHAnsi"/>
          <w:szCs w:val="24"/>
        </w:rPr>
        <w:t xml:space="preserve"> 1º de abril de </w:t>
      </w:r>
      <w:r w:rsidRPr="00241D04">
        <w:rPr>
          <w:rFonts w:asciiTheme="majorHAnsi" w:hAnsiTheme="majorHAnsi" w:cstheme="majorHAnsi"/>
          <w:szCs w:val="24"/>
        </w:rPr>
        <w:t>2021</w:t>
      </w:r>
      <w:bookmarkStart w:id="2" w:name="_Hlk137474989"/>
      <w:r w:rsidRPr="00241D04">
        <w:rPr>
          <w:rFonts w:asciiTheme="majorHAnsi" w:hAnsiTheme="majorHAnsi" w:cstheme="majorHAnsi"/>
          <w:szCs w:val="24"/>
        </w:rPr>
        <w:t xml:space="preserve">, </w:t>
      </w:r>
      <w:r w:rsidR="00DA146E" w:rsidRPr="00241D04">
        <w:rPr>
          <w:rFonts w:asciiTheme="majorHAnsi" w:hAnsiTheme="majorHAnsi" w:cstheme="majorHAnsi"/>
          <w:szCs w:val="24"/>
        </w:rPr>
        <w:t xml:space="preserve">do Decreto Municipal nº </w:t>
      </w:r>
      <w:r w:rsidR="009E7509" w:rsidRPr="00241D04">
        <w:rPr>
          <w:rFonts w:asciiTheme="majorHAnsi" w:hAnsiTheme="majorHAnsi" w:cstheme="majorHAnsi"/>
          <w:szCs w:val="24"/>
        </w:rPr>
        <w:t>321</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09</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julho</w:t>
      </w:r>
      <w:r w:rsidR="00DA146E" w:rsidRPr="00241D04">
        <w:rPr>
          <w:rFonts w:asciiTheme="majorHAnsi" w:hAnsiTheme="majorHAnsi" w:cstheme="majorHAnsi"/>
          <w:szCs w:val="24"/>
        </w:rPr>
        <w:t xml:space="preserve"> de 202</w:t>
      </w:r>
      <w:r w:rsidR="009E7509" w:rsidRPr="00241D04">
        <w:rPr>
          <w:rFonts w:asciiTheme="majorHAnsi" w:hAnsiTheme="majorHAnsi" w:cstheme="majorHAnsi"/>
          <w:szCs w:val="24"/>
        </w:rPr>
        <w:t>4</w:t>
      </w:r>
      <w:r w:rsidR="00C85149" w:rsidRPr="00241D04">
        <w:rPr>
          <w:rFonts w:asciiTheme="majorHAnsi" w:hAnsiTheme="majorHAnsi" w:cstheme="majorHAnsi"/>
          <w:szCs w:val="24"/>
        </w:rPr>
        <w:t>,</w:t>
      </w:r>
      <w:r w:rsidR="00DA146E" w:rsidRPr="00241D04">
        <w:rPr>
          <w:rFonts w:asciiTheme="majorHAnsi" w:hAnsiTheme="majorHAnsi" w:cstheme="majorHAnsi"/>
          <w:szCs w:val="24"/>
        </w:rPr>
        <w:t xml:space="preserve"> </w:t>
      </w:r>
      <w:bookmarkEnd w:id="2"/>
      <w:r w:rsidRPr="00241D04">
        <w:rPr>
          <w:rFonts w:asciiTheme="majorHAnsi" w:hAnsiTheme="majorHAnsi" w:cstheme="majorHAnsi"/>
          <w:szCs w:val="24"/>
        </w:rPr>
        <w:t>e demais legislação aplicável e, ainda, de acordo com as condições estabelecidas neste Edital</w:t>
      </w:r>
      <w:r w:rsidRPr="00241D04">
        <w:rPr>
          <w:rFonts w:asciiTheme="majorHAnsi" w:eastAsia="Times New Roman" w:hAnsiTheme="majorHAnsi" w:cstheme="majorHAnsi"/>
          <w:szCs w:val="24"/>
        </w:rPr>
        <w:t>.</w:t>
      </w:r>
    </w:p>
    <w:p w14:paraId="00B217AE" w14:textId="77777777" w:rsidR="003C7A23" w:rsidRPr="00EC2F3A" w:rsidRDefault="003C7A23" w:rsidP="00241D04">
      <w:pPr>
        <w:pStyle w:val="Nvel1-Ttulo"/>
      </w:pPr>
      <w:r w:rsidRPr="00EC2F3A">
        <w:t xml:space="preserve">DO </w:t>
      </w:r>
      <w:r w:rsidRPr="00F97757">
        <w:t>OBJETO</w:t>
      </w:r>
    </w:p>
    <w:p w14:paraId="4B43170C" w14:textId="5F449D12" w:rsidR="003C7A23" w:rsidRPr="00EC2F3A" w:rsidRDefault="00C85149" w:rsidP="00241D04">
      <w:pPr>
        <w:pStyle w:val="Nvel2"/>
      </w:pPr>
      <w:r w:rsidRPr="00C85149">
        <w:t>O objeto do presente procedimento é o credenciamento de interessados em</w:t>
      </w:r>
      <w:r>
        <w:rPr>
          <w:i/>
          <w:color w:val="FF0000"/>
        </w:rPr>
        <w:t xml:space="preserve"> </w:t>
      </w:r>
      <w:r w:rsidRPr="00241D04">
        <w:rPr>
          <w:i/>
          <w:color w:val="0000FF"/>
        </w:rPr>
        <w:t xml:space="preserve">(fornecer </w:t>
      </w:r>
      <w:r w:rsidRPr="00241D04">
        <w:rPr>
          <w:rStyle w:val="OUChar0"/>
        </w:rPr>
        <w:t>OU</w:t>
      </w:r>
      <w:r w:rsidRPr="00241D04">
        <w:rPr>
          <w:i/>
          <w:color w:val="0000FF"/>
          <w:sz w:val="16"/>
          <w:szCs w:val="16"/>
        </w:rPr>
        <w:t xml:space="preserve"> </w:t>
      </w:r>
      <w:r w:rsidRPr="00241D04">
        <w:rPr>
          <w:i/>
          <w:color w:val="0000FF"/>
        </w:rPr>
        <w:t>prestar serviços</w:t>
      </w:r>
      <w:r w:rsidR="003C7A23" w:rsidRPr="00241D04">
        <w:rPr>
          <w:i/>
          <w:color w:val="0000FF"/>
        </w:rPr>
        <w:t xml:space="preserve"> de .........................)</w:t>
      </w:r>
      <w:r w:rsidR="003C7A23" w:rsidRPr="00EC2F3A">
        <w:t xml:space="preserve"> conforme condições, quantidades e exigências estabelecidas neste Edital e seus anexos.</w:t>
      </w:r>
    </w:p>
    <w:p w14:paraId="67D800F9" w14:textId="3578A1EA" w:rsidR="003C7A23" w:rsidRPr="009E7509" w:rsidRDefault="00C85149" w:rsidP="00241D04">
      <w:pPr>
        <w:pStyle w:val="Nvel2"/>
        <w:rPr>
          <w:i/>
        </w:rPr>
      </w:pPr>
      <w:r w:rsidRPr="009E7509">
        <w:t xml:space="preserve">O presente credenciamento se enquadra na hipótese do art. 3º, </w:t>
      </w:r>
      <w:r w:rsidRPr="009E7509">
        <w:rPr>
          <w:color w:val="FF0000"/>
        </w:rPr>
        <w:t>.........</w:t>
      </w:r>
      <w:r w:rsidRPr="009E7509">
        <w:t xml:space="preserve"> do Decreto nº </w:t>
      </w:r>
      <w:r w:rsidR="009E7509" w:rsidRPr="009E7509">
        <w:t>321</w:t>
      </w:r>
      <w:r w:rsidRPr="009E7509">
        <w:t>, de 2024</w:t>
      </w:r>
      <w:r w:rsidR="003C7A23" w:rsidRPr="009E7509">
        <w:t>.</w:t>
      </w:r>
    </w:p>
    <w:p w14:paraId="4083AD5F" w14:textId="7EA28C56" w:rsidR="00C85149" w:rsidRDefault="00C85149" w:rsidP="00241D04">
      <w:pPr>
        <w:pStyle w:val="NotaExplicativa0"/>
      </w:pPr>
      <w:r w:rsidRPr="00241D04">
        <w:rPr>
          <w:rStyle w:val="DestaqueChar"/>
        </w:rPr>
        <w:t>Nota Explicativa:</w:t>
      </w:r>
      <w:r w:rsidRPr="009E7509">
        <w:t xml:space="preserve"> O </w:t>
      </w:r>
      <w:proofErr w:type="spellStart"/>
      <w:r w:rsidRPr="009E7509">
        <w:t>credenciante</w:t>
      </w:r>
      <w:proofErr w:type="spellEnd"/>
      <w:r w:rsidRPr="009E7509">
        <w:t xml:space="preserve"> deverá enquadrar o credenciamento em pelo menos em um dos incisos do art. 3º do Decreto nº </w:t>
      </w:r>
      <w:r w:rsidR="009E7509" w:rsidRPr="009E7509">
        <w:t>321</w:t>
      </w:r>
      <w:r w:rsidRPr="009E7509">
        <w:t>, de 2024.</w:t>
      </w:r>
    </w:p>
    <w:p w14:paraId="2F4D8783" w14:textId="6837EA1B" w:rsidR="00C85149" w:rsidRPr="004C6E36" w:rsidRDefault="00C85149" w:rsidP="00241D04">
      <w:pPr>
        <w:pStyle w:val="Nvel2"/>
        <w:rPr>
          <w:i/>
        </w:rPr>
      </w:pPr>
      <w:r>
        <w:t>O credenciamento não obriga a administração pública a contratar.</w:t>
      </w:r>
    </w:p>
    <w:p w14:paraId="362AFB15" w14:textId="68D84B24" w:rsidR="003C7A23" w:rsidRPr="00EC2F3A" w:rsidRDefault="00D8170E" w:rsidP="00241D04">
      <w:pPr>
        <w:pStyle w:val="Nvel1-Ttulo"/>
      </w:pPr>
      <w:r w:rsidRPr="00EC2F3A">
        <w:rPr>
          <w:caps w:val="0"/>
        </w:rPr>
        <w:t xml:space="preserve">DA </w:t>
      </w:r>
      <w:r w:rsidRPr="00F97757">
        <w:rPr>
          <w:caps w:val="0"/>
        </w:rPr>
        <w:t>PARTICIPAÇÃO</w:t>
      </w:r>
      <w:r w:rsidRPr="00EC2F3A">
        <w:rPr>
          <w:caps w:val="0"/>
        </w:rPr>
        <w:t xml:space="preserve"> N</w:t>
      </w:r>
      <w:r>
        <w:rPr>
          <w:caps w:val="0"/>
        </w:rPr>
        <w:t>O CREDENCIAMENTO</w:t>
      </w:r>
    </w:p>
    <w:p w14:paraId="29EF2255" w14:textId="50D486B9" w:rsidR="003C7A23" w:rsidRPr="00EC2F3A" w:rsidRDefault="003C7A23" w:rsidP="00241D04">
      <w:pPr>
        <w:pStyle w:val="Nvel2"/>
      </w:pPr>
      <w:bookmarkStart w:id="3" w:name="_Ref128734320"/>
      <w:r w:rsidRPr="00EC2F3A">
        <w:t xml:space="preserve">Poderão </w:t>
      </w:r>
      <w:r w:rsidRPr="00F97757">
        <w:t>participar</w:t>
      </w:r>
      <w:r w:rsidRPr="00EC2F3A">
        <w:t xml:space="preserve"> dest</w:t>
      </w:r>
      <w:r w:rsidR="00C85149">
        <w:t>e</w:t>
      </w:r>
      <w:r w:rsidRPr="00EC2F3A">
        <w:t xml:space="preserve"> </w:t>
      </w:r>
      <w:r w:rsidR="00C85149">
        <w:t>Credenciamento</w:t>
      </w:r>
      <w:r w:rsidRPr="00EC2F3A">
        <w:t xml:space="preserve"> os interessados </w:t>
      </w:r>
      <w:r w:rsidR="00B7287F" w:rsidRPr="00EC2F3A">
        <w:t xml:space="preserve">cujo ramo de atividade seja compatível com o objeto pretendido e que preencherem as condições e requisitos estabelecidos neste Edital e na legislação aplicável e </w:t>
      </w:r>
      <w:r w:rsidRPr="00EC2F3A">
        <w:t>que estiverem previamente credenciados n</w:t>
      </w:r>
      <w:r w:rsidR="00B7287F" w:rsidRPr="00EC2F3A">
        <w:t>a</w:t>
      </w:r>
      <w:r w:rsidRPr="00EC2F3A">
        <w:t xml:space="preserve"> </w:t>
      </w:r>
      <w:r w:rsidR="00784848">
        <w:t>Licitanet - Licitações Eletrônicas</w:t>
      </w:r>
      <w:r w:rsidRPr="00EC2F3A">
        <w:t xml:space="preserve"> (</w:t>
      </w:r>
      <w:r w:rsidR="00784848" w:rsidRPr="00784848">
        <w:rPr>
          <w:rFonts w:cstheme="majorHAnsi"/>
        </w:rPr>
        <w:t>licitanet.com</w:t>
      </w:r>
      <w:r w:rsidR="00B7287F" w:rsidRPr="00784848">
        <w:rPr>
          <w:rFonts w:cstheme="majorHAnsi"/>
        </w:rPr>
        <w:t>.br</w:t>
      </w:r>
      <w:r w:rsidR="00B7287F" w:rsidRPr="00EC2F3A">
        <w:t>)</w:t>
      </w:r>
      <w:r w:rsidRPr="00EC2F3A">
        <w:t>.</w:t>
      </w:r>
      <w:bookmarkEnd w:id="3"/>
    </w:p>
    <w:p w14:paraId="150F85FA" w14:textId="228FB750" w:rsidR="003C7A23" w:rsidRPr="00EC2F3A" w:rsidRDefault="00C85149" w:rsidP="00241D04">
      <w:pPr>
        <w:pStyle w:val="Nvel2"/>
      </w:pPr>
      <w:r>
        <w:t xml:space="preserve">O interessado responsabiliza-se exclusiva e formalmente pelas transações efetuadas em seu nome, assume como firmes e verdadeiros os atos praticados diretamente ou por seu representante, excluída a responsabilidade do provedor do sistema ou do órgão ou entidade </w:t>
      </w:r>
      <w:r>
        <w:lastRenderedPageBreak/>
        <w:t>promotora do credenciamento por eventuais danos decorrentes de uso indevido das credenciais de acesso, ainda que por terceiros</w:t>
      </w:r>
      <w:r w:rsidR="003C7A23" w:rsidRPr="00EC2F3A">
        <w:t>.</w:t>
      </w:r>
    </w:p>
    <w:p w14:paraId="0F938E1B" w14:textId="12639158" w:rsidR="003C7A23" w:rsidRPr="00EC2F3A" w:rsidRDefault="003C7A23" w:rsidP="00241D04">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C85149">
        <w:t>2.1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241D04">
      <w:pPr>
        <w:pStyle w:val="Nvel2"/>
      </w:pPr>
      <w:r w:rsidRPr="00EC2F3A">
        <w:t xml:space="preserve">A não observância do </w:t>
      </w:r>
      <w:r w:rsidRPr="00F97757">
        <w:t>disposto</w:t>
      </w:r>
      <w:r w:rsidRPr="00EC2F3A">
        <w:t xml:space="preserve"> no item anterior poderá ensejar desclassificação no momento da habilitação.</w:t>
      </w:r>
    </w:p>
    <w:p w14:paraId="1E54BE7B" w14:textId="4E7D32A3" w:rsidR="003C7A23" w:rsidRPr="00EC2F3A" w:rsidRDefault="003C7A23" w:rsidP="00241D04">
      <w:pPr>
        <w:pStyle w:val="Nvel2"/>
      </w:pPr>
      <w:bookmarkStart w:id="4" w:name="_Ref117000692"/>
      <w:r w:rsidRPr="00EC2F3A">
        <w:t xml:space="preserve">Não </w:t>
      </w:r>
      <w:r w:rsidRPr="00F97757">
        <w:t>poderão</w:t>
      </w:r>
      <w:r w:rsidRPr="00EC2F3A">
        <w:t xml:space="preserve"> </w:t>
      </w:r>
      <w:r w:rsidR="00C85149">
        <w:t>participar</w:t>
      </w:r>
      <w:r w:rsidRPr="00EC2F3A">
        <w:t xml:space="preserve"> </w:t>
      </w:r>
      <w:r w:rsidR="00C85149">
        <w:t>deste</w:t>
      </w:r>
      <w:r w:rsidRPr="00EC2F3A">
        <w:t xml:space="preserve"> </w:t>
      </w:r>
      <w:r w:rsidR="00C85149">
        <w:t>Credenciamento</w:t>
      </w:r>
      <w:r w:rsidRPr="00EC2F3A">
        <w:t>:</w:t>
      </w:r>
      <w:bookmarkEnd w:id="4"/>
    </w:p>
    <w:p w14:paraId="341C241D" w14:textId="000D7120" w:rsidR="003C7A23" w:rsidRPr="00EC2F3A" w:rsidRDefault="00F0325E" w:rsidP="00241D04">
      <w:pPr>
        <w:pStyle w:val="Nvel3"/>
      </w:pPr>
      <w:bookmarkStart w:id="5" w:name="_Ref113883338"/>
      <w:r w:rsidRPr="00EC2F3A">
        <w:t>Aquele</w:t>
      </w:r>
      <w:r w:rsidR="003C7A23" w:rsidRPr="00EC2F3A">
        <w:t xml:space="preserve"> que não atenda às condições deste Edital e seu(s) anexo(s);</w:t>
      </w:r>
    </w:p>
    <w:bookmarkEnd w:id="5"/>
    <w:p w14:paraId="2DCC2174" w14:textId="552E264B" w:rsidR="003C7A23" w:rsidRPr="00F97757" w:rsidRDefault="00646A8A" w:rsidP="00241D04">
      <w:pPr>
        <w:pStyle w:val="Nvel3"/>
      </w:pPr>
      <w:r w:rsidRPr="00646A8A">
        <w:t>Pessoa física ou jurídica que se encontre, ao tempo do chamamento público, impossibilitada de contratar com a administração pública em decorrência de sanção que lhe foi imposta</w:t>
      </w:r>
      <w:r>
        <w:t>;</w:t>
      </w:r>
    </w:p>
    <w:p w14:paraId="0B2C2940" w14:textId="58F6738A" w:rsidR="003C7A23" w:rsidRPr="00EC2F3A" w:rsidRDefault="00F0325E" w:rsidP="00241D04">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620BBE9" w14:textId="2C8868B4" w:rsidR="003C7A23" w:rsidRPr="00EC2F3A" w:rsidRDefault="00F0325E" w:rsidP="00241D04">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20D5A5EC" w14:textId="7D7BE762" w:rsidR="003C7A23" w:rsidRPr="00EC2F3A" w:rsidRDefault="00F0325E" w:rsidP="00241D04">
      <w:pPr>
        <w:pStyle w:val="Nvel3"/>
      </w:pPr>
      <w:bookmarkStart w:id="6" w:name="_Ref113962336"/>
      <w:r w:rsidRPr="00EC2F3A">
        <w:t>Agente</w:t>
      </w:r>
      <w:r w:rsidR="003C7A23" w:rsidRPr="00EC2F3A">
        <w:t xml:space="preserve"> público do órgão ou entidade </w:t>
      </w:r>
      <w:proofErr w:type="spellStart"/>
      <w:r w:rsidR="00C85149">
        <w:t>credenciante</w:t>
      </w:r>
      <w:proofErr w:type="spellEnd"/>
      <w:r w:rsidR="003C7A23" w:rsidRPr="00EC2F3A">
        <w:t>;</w:t>
      </w:r>
      <w:bookmarkEnd w:id="6"/>
    </w:p>
    <w:p w14:paraId="3F4B2521" w14:textId="61D9A6F3" w:rsidR="003C7A23" w:rsidRPr="00DA146E" w:rsidRDefault="00F0325E" w:rsidP="00241D04">
      <w:pPr>
        <w:pStyle w:val="Nvel3-Red"/>
      </w:pPr>
      <w:r w:rsidRPr="00DA146E">
        <w:t>P</w:t>
      </w:r>
      <w:r w:rsidR="003C7A23" w:rsidRPr="00DA146E">
        <w:t>essoas jurídicas reunidas em consórcio;</w:t>
      </w:r>
    </w:p>
    <w:p w14:paraId="75E6A9C1" w14:textId="41F4EC60" w:rsidR="00374DE9" w:rsidRPr="00EC2F3A" w:rsidRDefault="00374DE9" w:rsidP="00241D04">
      <w:pPr>
        <w:pStyle w:val="NotaExplicativa0"/>
        <w:rPr>
          <w:rFonts w:asciiTheme="majorHAnsi" w:hAnsiTheme="majorHAnsi" w:cstheme="majorHAnsi"/>
        </w:rPr>
      </w:pPr>
      <w:r w:rsidRPr="00241D04">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2" w:anchor="art15" w:history="1">
        <w:r w:rsidRPr="00EC2F3A">
          <w:rPr>
            <w:rStyle w:val="Hyperlink"/>
          </w:rPr>
          <w:t>art. 15 da Lei nº 14.133, de 2021.</w:t>
        </w:r>
      </w:hyperlink>
    </w:p>
    <w:p w14:paraId="07CA7526" w14:textId="7FD5D37B" w:rsidR="003C7A23" w:rsidRPr="00EC2F3A" w:rsidRDefault="003C7A23" w:rsidP="00241D04">
      <w:pPr>
        <w:pStyle w:val="Nvel3"/>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w:t>
      </w:r>
      <w:r w:rsidRPr="00EC2F3A">
        <w:lastRenderedPageBreak/>
        <w:t xml:space="preserve">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7CFCE0BB" w14:textId="6DA508F8" w:rsidR="003C7A23" w:rsidRPr="00EC2F3A" w:rsidRDefault="003C7A23" w:rsidP="00241D04">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C85149">
        <w:t>2.5.2</w:t>
      </w:r>
      <w:r w:rsidRPr="00EC2F3A">
        <w:fldChar w:fldCharType="end"/>
      </w:r>
      <w:r w:rsidRPr="00EC2F3A">
        <w:t xml:space="preserve"> será também aplicado ao </w:t>
      </w:r>
      <w:r w:rsidR="00C85149">
        <w:t>interessado</w:t>
      </w:r>
      <w:r w:rsidRPr="00EC2F3A">
        <w:t xml:space="preserv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DF5062D" w14:textId="75114152" w:rsidR="003C7A23" w:rsidRPr="00EC2F3A" w:rsidRDefault="003C7A23" w:rsidP="00241D04">
      <w:pPr>
        <w:pStyle w:val="Nvel2"/>
      </w:pPr>
      <w:bookmarkStart w:id="7" w:name="art14§2"/>
      <w:bookmarkStart w:id="8" w:name="art14§5"/>
      <w:bookmarkEnd w:id="7"/>
      <w:bookmarkEnd w:id="8"/>
      <w:r w:rsidRPr="00F97757">
        <w:t>Em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w:t>
      </w:r>
      <w:r w:rsidR="008E0E74" w:rsidRPr="00784848">
        <w:rPr>
          <w:rFonts w:cstheme="majorHAnsi"/>
        </w:rPr>
        <w:t>, de</w:t>
      </w:r>
      <w:r w:rsidR="003E1CD6" w:rsidRPr="00784848">
        <w:rPr>
          <w:rFonts w:cstheme="majorHAnsi"/>
        </w:rPr>
        <w:t xml:space="preserve"> </w:t>
      </w:r>
      <w:r w:rsidRPr="00784848">
        <w:rPr>
          <w:rFonts w:cstheme="majorHAnsi"/>
        </w:rPr>
        <w:t>2021</w:t>
      </w:r>
      <w:r w:rsidRPr="00EC2F3A">
        <w:t>.</w:t>
      </w:r>
    </w:p>
    <w:p w14:paraId="2BFAAE96" w14:textId="5ADB4EC8" w:rsidR="003C7A23" w:rsidRPr="00EC2F3A" w:rsidRDefault="003C7A23" w:rsidP="00241D04">
      <w:pPr>
        <w:pStyle w:val="Nvel2"/>
      </w:pPr>
      <w:r w:rsidRPr="00EC2F3A">
        <w:t xml:space="preserve">A vedação de que trata o item </w:t>
      </w:r>
      <w:r w:rsidRPr="00EC2F3A">
        <w:fldChar w:fldCharType="begin"/>
      </w:r>
      <w:r w:rsidRPr="00EC2F3A">
        <w:instrText xml:space="preserve"> REF _Ref113962336 \r \h  \* MERGEFORMAT </w:instrText>
      </w:r>
      <w:r w:rsidRPr="00EC2F3A">
        <w:fldChar w:fldCharType="separate"/>
      </w:r>
      <w:r w:rsidR="00C85149">
        <w:t>2.5.5</w:t>
      </w:r>
      <w:r w:rsidRPr="00EC2F3A">
        <w:fldChar w:fldCharType="end"/>
      </w:r>
      <w:r w:rsidRPr="00EC2F3A">
        <w:t xml:space="preserve"> estende-se a terceiro que auxilie a condução da contratação na qualidade de integrante de equipe de apoio, profissional especializado ou funcionário ou representante de empresa que preste assessoria técnica.</w:t>
      </w:r>
    </w:p>
    <w:p w14:paraId="4B0879D9" w14:textId="45E8BD4A" w:rsidR="003C7A23" w:rsidRPr="00EC2F3A" w:rsidRDefault="003C7A23" w:rsidP="00241D04">
      <w:pPr>
        <w:pStyle w:val="Nvel1-Ttulo"/>
      </w:pPr>
      <w:r w:rsidRPr="00EC2F3A">
        <w:t xml:space="preserve">DA </w:t>
      </w:r>
      <w:r w:rsidR="00C85149">
        <w:t>MANIFESTAÇÃO DA INTENÇÃO DE SE CREDENCIAR</w:t>
      </w:r>
    </w:p>
    <w:p w14:paraId="1F374D01" w14:textId="318C5504" w:rsidR="003C7A23" w:rsidRPr="004C6E36" w:rsidRDefault="00C85149" w:rsidP="00241D04">
      <w:pPr>
        <w:pStyle w:val="Nvel2"/>
        <w:rPr>
          <w:i/>
        </w:rPr>
      </w:pPr>
      <w:bookmarkStart w:id="9" w:name="_Ref127353576"/>
      <w:r w:rsidRPr="00C85149">
        <w:t xml:space="preserve">Os interessados encaminharão, exclusivamente por meio </w:t>
      </w:r>
      <w:r w:rsidR="00D332B0">
        <w:t xml:space="preserve">do sistema </w:t>
      </w:r>
      <w:r w:rsidRPr="00C85149">
        <w:t>eletrônico, o requerimento de participação com a indicação de sua intenção de se credenciar para o fornecimento dos bens ou para a prestação dos serviços, com as seguintes informações</w:t>
      </w:r>
      <w:bookmarkEnd w:id="9"/>
      <w:r>
        <w:t>:</w:t>
      </w:r>
    </w:p>
    <w:p w14:paraId="3DAE8FAE" w14:textId="01023C9D" w:rsidR="00C85149" w:rsidRPr="00C85149" w:rsidRDefault="00C85149" w:rsidP="00241D04">
      <w:pPr>
        <w:pStyle w:val="NotaExplicativa0"/>
      </w:pPr>
      <w:r w:rsidRPr="00241D04">
        <w:rPr>
          <w:rStyle w:val="DestaqueChar"/>
        </w:rPr>
        <w:t xml:space="preserve">Nota Explicativa: </w:t>
      </w:r>
      <w:r w:rsidRPr="00C85149">
        <w:t>Nas hipóteses de contratação paralela e não excludente (art. 79, I da Lei nº 14.133</w:t>
      </w:r>
      <w:r>
        <w:t>, de 20</w:t>
      </w:r>
      <w:r w:rsidRPr="00C85149">
        <w:t>21) e de contratação com seleção a critério de terceiros (art. 79, I</w:t>
      </w:r>
      <w:r>
        <w:t>I</w:t>
      </w:r>
      <w:r w:rsidRPr="00C85149">
        <w:t xml:space="preserve"> da Lei nº 14.133</w:t>
      </w:r>
      <w:r>
        <w:t>, de 20</w:t>
      </w:r>
      <w:r w:rsidRPr="00C85149">
        <w:t>21), é a Administração – e não os interessados – que fornece o preço/valor da contratação.</w:t>
      </w:r>
    </w:p>
    <w:p w14:paraId="781FC594" w14:textId="16D2DAE5" w:rsidR="00BC700E" w:rsidRPr="00C85149" w:rsidRDefault="00C85149" w:rsidP="00241D04">
      <w:pPr>
        <w:pStyle w:val="NotaExplicativa0"/>
        <w:rPr>
          <w:rFonts w:cstheme="majorHAnsi"/>
          <w:color w:val="FF0000"/>
        </w:rPr>
      </w:pPr>
      <w:r w:rsidRPr="00C85149">
        <w:t>Já na hipótese de contratação em mercados fluidos (art. 79, III da Lei nº 14.133</w:t>
      </w:r>
      <w:r>
        <w:t>, de 20</w:t>
      </w:r>
      <w:r w:rsidRPr="00C85149">
        <w:t xml:space="preserve">21), o edital poderá, quando couber, fixar percentual mínimo de desconto sobre as cotações de mercado registradas no momento da </w:t>
      </w:r>
      <w:r w:rsidRPr="009E7509">
        <w:t xml:space="preserve">contratação (art. 7º, § 2º do Decreto nº </w:t>
      </w:r>
      <w:r w:rsidR="009E7509" w:rsidRPr="009E7509">
        <w:t>321</w:t>
      </w:r>
      <w:r w:rsidRPr="009E7509">
        <w:t>, de 2024).</w:t>
      </w:r>
    </w:p>
    <w:p w14:paraId="0CDC5BEB" w14:textId="63A15A23" w:rsidR="003C7A23" w:rsidRPr="00EC2F3A" w:rsidRDefault="00C85149" w:rsidP="00241D04">
      <w:pPr>
        <w:pStyle w:val="Nvel3-Red"/>
      </w:pPr>
      <w:bookmarkStart w:id="10" w:name="_Ref113886867"/>
      <w:r w:rsidRPr="009854FE">
        <w:t xml:space="preserve">Descrição </w:t>
      </w:r>
      <w:r>
        <w:t xml:space="preserve">detalhada </w:t>
      </w:r>
      <w:r w:rsidRPr="009854FE">
        <w:t xml:space="preserve">do objeto contendo </w:t>
      </w:r>
      <w:r>
        <w:t>informações sobre marca, fabricante etc</w:t>
      </w:r>
      <w:r w:rsidR="003C7A23" w:rsidRPr="00EC2F3A">
        <w:t>.</w:t>
      </w:r>
      <w:bookmarkEnd w:id="10"/>
    </w:p>
    <w:p w14:paraId="7CBEF247" w14:textId="2AC5576B" w:rsidR="003C7A23" w:rsidRDefault="00C85149" w:rsidP="00241D04">
      <w:pPr>
        <w:pStyle w:val="Nvel3"/>
      </w:pPr>
      <w:bookmarkStart w:id="11" w:name="_Ref113889589"/>
      <w:r w:rsidRPr="00C85149">
        <w:rPr>
          <w:rStyle w:val="Nivel3Char"/>
        </w:rPr>
        <w:t>Atestar o cumprimento dos requisitos de habilitação para fornecimento dos bens ou para a prestação dos serviços</w:t>
      </w:r>
      <w:r w:rsidRPr="00C85149">
        <w:t xml:space="preserve"> </w:t>
      </w:r>
      <w:r w:rsidR="00241D04">
        <w:rPr>
          <w:i/>
          <w:iCs/>
          <w:color w:val="FF0000"/>
        </w:rPr>
        <w:t>..................</w:t>
      </w:r>
      <w:r w:rsidR="003C7A23" w:rsidRPr="00C85149">
        <w:rPr>
          <w:rStyle w:val="Nivel3Char"/>
        </w:rPr>
        <w:t>.</w:t>
      </w:r>
      <w:bookmarkEnd w:id="11"/>
    </w:p>
    <w:p w14:paraId="212224D3" w14:textId="0C8C4092" w:rsidR="00C85149" w:rsidRDefault="00C85149" w:rsidP="00241D04">
      <w:pPr>
        <w:pStyle w:val="NotaExplicativa0"/>
      </w:pPr>
      <w:r w:rsidRPr="00241D04">
        <w:rPr>
          <w:rStyle w:val="DestaqueChar"/>
        </w:rPr>
        <w:t>Nota Explicativa:</w:t>
      </w:r>
      <w:r>
        <w:t xml:space="preserve"> Quando o objeto for composto por mais de um item, o interessado deve preencher no "Requerimento de participação" qual(</w:t>
      </w:r>
      <w:proofErr w:type="spellStart"/>
      <w:r>
        <w:t>is</w:t>
      </w:r>
      <w:proofErr w:type="spellEnd"/>
      <w:r>
        <w:t>) item(</w:t>
      </w:r>
      <w:proofErr w:type="spellStart"/>
      <w:r>
        <w:t>ns</w:t>
      </w:r>
      <w:proofErr w:type="spellEnd"/>
      <w:r>
        <w:t>) tem a intenção de se credenciar e declarar que cumpre, respectivamente, os requisitos de habilitação exigidos no edital (quando as exigências de capacidade técnica forem diferenciadas).</w:t>
      </w:r>
    </w:p>
    <w:p w14:paraId="55B215EC" w14:textId="555F843F" w:rsidR="00C85149" w:rsidRPr="00F32C17" w:rsidRDefault="00C85149" w:rsidP="00241D04">
      <w:pPr>
        <w:pStyle w:val="Nvel3-Red"/>
      </w:pPr>
      <w:r w:rsidRPr="00C85149">
        <w:lastRenderedPageBreak/>
        <w:t>Na hipótese de contratação em mercados fluidos, percentual mínimo de desconto sobre as cotações de mercado registradas no momento da contratação</w:t>
      </w:r>
      <w:r>
        <w:t>.</w:t>
      </w:r>
    </w:p>
    <w:p w14:paraId="179A662D" w14:textId="77777777" w:rsidR="00E06EB4" w:rsidRPr="00996DF8" w:rsidRDefault="00E06EB4" w:rsidP="00E06EB4">
      <w:pPr>
        <w:pStyle w:val="Nvel2"/>
      </w:pPr>
      <w:r w:rsidRPr="00996DF8">
        <w:t xml:space="preserve">Caso o sistema eletrônico não esteja habilitado para a coleta de documentação, os interessados ​​deverão encaminhá-la para o e-mail </w:t>
      </w:r>
      <w:r w:rsidRPr="00996DF8">
        <w:rPr>
          <w:color w:val="FF0000"/>
        </w:rPr>
        <w:t>..........</w:t>
      </w:r>
      <w:r w:rsidRPr="00996DF8">
        <w:t>, observados os mesmos requisitos e prazos definidos no Edital.</w:t>
      </w:r>
    </w:p>
    <w:p w14:paraId="7FC4B6FC" w14:textId="16F05C07" w:rsidR="00C85149" w:rsidRDefault="00C85149" w:rsidP="00241D04">
      <w:pPr>
        <w:pStyle w:val="Nvel2"/>
      </w:pPr>
      <w:r>
        <w:t>Todas as especificações do objeto vinculam o interessado.</w:t>
      </w:r>
    </w:p>
    <w:p w14:paraId="38ACE725" w14:textId="77777777" w:rsidR="00C85149" w:rsidRDefault="00C85149" w:rsidP="00241D04">
      <w:pPr>
        <w:pStyle w:val="Nvel2"/>
      </w:pPr>
      <w:r>
        <w:t>No valor da contratação estarão inclusos todos os custos operacionais, encargos previdenciários, trabalhistas, tributários, comerciais e quaisquer outros que incidam direta ou indiretamente na execução do objeto.</w:t>
      </w:r>
    </w:p>
    <w:p w14:paraId="5C2C4B2F" w14:textId="77777777" w:rsidR="00C85149" w:rsidRDefault="00C85149" w:rsidP="00241D04">
      <w:pPr>
        <w:pStyle w:val="Nvel2"/>
      </w:pPr>
      <w:r>
        <w:t>A apresentação do requerimento de participação com a indicação da intenção de se credenciar implica obrigatoriedade do cumprimento das disposições contidas no Termo de Referência, assumindo o credenciado o compromisso de executar o objeto nos seus termos, bem como de fornecer os materiais, equipamentos, ferramentas e utensílios necessários, em quantidades e qualidades adequadas à perfeita execução contratual, promovendo, quando requerido, sua substituição.</w:t>
      </w:r>
    </w:p>
    <w:p w14:paraId="2A4D34A0" w14:textId="77777777" w:rsidR="00C85149" w:rsidRDefault="00C85149" w:rsidP="00241D04">
      <w:pPr>
        <w:pStyle w:val="Nvel2"/>
      </w:pPr>
      <w:bookmarkStart w:id="12" w:name="_Ref170740352"/>
      <w:r>
        <w:t>No requerimento de participação com a indicação de sua intenção de se credenciar, o interessado apresentará também declaração que:</w:t>
      </w:r>
      <w:bookmarkEnd w:id="12"/>
    </w:p>
    <w:p w14:paraId="6EE89CD6" w14:textId="25799494" w:rsidR="00C85149" w:rsidRDefault="00C85149" w:rsidP="00241D04">
      <w:pPr>
        <w:pStyle w:val="Nvel3"/>
      </w:pPr>
      <w:r>
        <w:t xml:space="preserve"> Está ciente e concorda com as condições contidas no edital e seus anexos, bem como de que o valor da contraprestação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6CD5BF37" w14:textId="5A325015" w:rsidR="00C85149" w:rsidRDefault="00C85149" w:rsidP="00241D04">
      <w:pPr>
        <w:pStyle w:val="Nvel3"/>
      </w:pPr>
      <w:r>
        <w:t>Não emprega menor de 18</w:t>
      </w:r>
      <w:r w:rsidR="00AE13B6">
        <w:t xml:space="preserve"> (dezoito)</w:t>
      </w:r>
      <w:r>
        <w:t xml:space="preserve"> anos em trabalho noturno, perigoso ou insalubre e não emprega menor de 16 anos, salvo menor, a partir de 14 anos, na condição de aprendiz, nos termos do artigo 7°, XXXIII da Constituição</w:t>
      </w:r>
      <w:r w:rsidR="00AE13B6">
        <w:t xml:space="preserve"> Federal</w:t>
      </w:r>
      <w:r>
        <w:t>;</w:t>
      </w:r>
    </w:p>
    <w:p w14:paraId="5F159C63" w14:textId="6630CF2A" w:rsidR="00C85149" w:rsidRDefault="00C85149" w:rsidP="00241D04">
      <w:pPr>
        <w:pStyle w:val="Nvel3"/>
      </w:pPr>
      <w:r>
        <w:t xml:space="preserve">Não possui empregados executando trabalho degradante ou forçado, observando o disposto </w:t>
      </w:r>
      <w:r w:rsidR="00AE13B6">
        <w:t>n</w:t>
      </w:r>
      <w:r>
        <w:t>o art. 1º</w:t>
      </w:r>
      <w:r w:rsidR="00AE13B6">
        <w:t>, III e IV</w:t>
      </w:r>
      <w:r>
        <w:t xml:space="preserve"> e </w:t>
      </w:r>
      <w:r w:rsidR="00AE13B6">
        <w:t>n</w:t>
      </w:r>
      <w:r>
        <w:t>o art. 5º</w:t>
      </w:r>
      <w:r w:rsidR="00AE13B6">
        <w:t>, III</w:t>
      </w:r>
      <w:r>
        <w:t xml:space="preserve"> da Constituição Federal;</w:t>
      </w:r>
    </w:p>
    <w:p w14:paraId="5B1D6219" w14:textId="7690AFF6" w:rsidR="00C85149" w:rsidRDefault="00C85149" w:rsidP="00241D04">
      <w:pPr>
        <w:pStyle w:val="Nvel3"/>
      </w:pPr>
      <w:r>
        <w:t>Cumpre as exigências de reserva de cargos para pessoa com deficiência e para reabilitado da Previdência Social, previstas em lei e em outras normas específicas.</w:t>
      </w:r>
    </w:p>
    <w:p w14:paraId="114934A6" w14:textId="2894FA26" w:rsidR="00C85149" w:rsidRDefault="00C85149" w:rsidP="00241D04">
      <w:pPr>
        <w:pStyle w:val="Nvel2"/>
      </w:pPr>
      <w:r>
        <w:t xml:space="preserve">O descumprimento das regras supramencionadas pela Administração ou por parte dos </w:t>
      </w:r>
      <w:r>
        <w:lastRenderedPageBreak/>
        <w:t xml:space="preserve">contratados pode ensejar a responsabilização pelo Tribunal de Contas </w:t>
      </w:r>
      <w:r w:rsidR="00AE13B6">
        <w:t>do Estado do Espírito Santo</w:t>
      </w:r>
      <w:r>
        <w:t xml:space="preserve"> e, após o devido processo legal, gerar as seguintes consequências: assinatura de prazo para a adoção das medidas 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4075766F" w14:textId="4DCB7D1E" w:rsidR="00C85149" w:rsidRDefault="00C85149" w:rsidP="00241D04">
      <w:pPr>
        <w:pStyle w:val="Nvel2"/>
      </w:pPr>
      <w:r>
        <w:t xml:space="preserve">O interessado organizado em cooperativa deverá declarar, ainda, que cumpre os requisitos estabelecidos no </w:t>
      </w:r>
      <w:r w:rsidR="00AE13B6">
        <w:t>art.</w:t>
      </w:r>
      <w:r>
        <w:t xml:space="preserve"> 16 da Lei nº 14.133, de 2021.</w:t>
      </w:r>
    </w:p>
    <w:p w14:paraId="754D47A7" w14:textId="271C8D80" w:rsidR="00C85149" w:rsidRDefault="00C85149" w:rsidP="00241D04">
      <w:pPr>
        <w:pStyle w:val="Nvel2"/>
      </w:pPr>
      <w:r>
        <w:t xml:space="preserve">A falsidade da declaração de que trata o item </w:t>
      </w:r>
      <w:r w:rsidR="00AE13B6">
        <w:fldChar w:fldCharType="begin"/>
      </w:r>
      <w:r w:rsidR="00AE13B6">
        <w:instrText xml:space="preserve"> REF _Ref170740352 \r \h </w:instrText>
      </w:r>
      <w:r w:rsidR="00AE13B6">
        <w:fldChar w:fldCharType="separate"/>
      </w:r>
      <w:r w:rsidR="00AE13B6">
        <w:t>3.5</w:t>
      </w:r>
      <w:r w:rsidR="00AE13B6">
        <w:fldChar w:fldCharType="end"/>
      </w:r>
      <w:r>
        <w:t xml:space="preserve"> sujeitará o interessado às sanções previstas na Lei nº 14.133, de 2021, e neste Edital.</w:t>
      </w:r>
    </w:p>
    <w:p w14:paraId="2DEC6076" w14:textId="0D6D3EA5" w:rsidR="00D939E9" w:rsidRPr="00EC2F3A" w:rsidRDefault="00C85149" w:rsidP="00241D04">
      <w:pPr>
        <w:pStyle w:val="Nvel2"/>
      </w:pPr>
      <w:r>
        <w:t>Quando for o caso, o interessado deverá comunicar imediatamente ao provedor do sistema qualquer acontecimento que possa comprometer o sigilo ou a segurança, para imediato bloqueio de acesso.</w:t>
      </w:r>
    </w:p>
    <w:p w14:paraId="5F186EB9" w14:textId="3DC48647" w:rsidR="003C7A23" w:rsidRPr="00EC2F3A" w:rsidRDefault="00AE13B6" w:rsidP="00241D04">
      <w:pPr>
        <w:pStyle w:val="Nvel1-Ttulo"/>
      </w:pPr>
      <w:r>
        <w:t>DA HABILITAÇÃO</w:t>
      </w:r>
    </w:p>
    <w:p w14:paraId="360E6A47" w14:textId="77777777" w:rsidR="00AE13B6" w:rsidRDefault="00AE13B6" w:rsidP="00241D04">
      <w:pPr>
        <w:pStyle w:val="Nvel2"/>
      </w:pPr>
      <w:r>
        <w:t>Os documentos previstos no Termo de Referência, necessários e suficientes para demonstrar a capacidade do interessado de realizar o objeto do credenciamento, serão exigidos para fins de habilitação, nos termos dos arts. 62 a 70 da Lei nº 14.133, de 2021.</w:t>
      </w:r>
    </w:p>
    <w:p w14:paraId="620FF13E" w14:textId="63AF9562" w:rsidR="00AE13B6" w:rsidRDefault="00AE13B6" w:rsidP="00241D04">
      <w:pPr>
        <w:pStyle w:val="Nvel3"/>
      </w:pPr>
      <w:r>
        <w:t xml:space="preserve"> A documentação exigida para fins de habilitação jurídica, fiscal, social e trabalhista e econômico-</w:t>
      </w:r>
      <w:proofErr w:type="spellStart"/>
      <w:r>
        <w:t>ﬁnanceira</w:t>
      </w:r>
      <w:proofErr w:type="spellEnd"/>
      <w:r>
        <w:t xml:space="preserve"> não poderá ser substituída pelo registro cadastral no </w:t>
      </w:r>
      <w:proofErr w:type="spellStart"/>
      <w:r>
        <w:t>Sicaf</w:t>
      </w:r>
      <w:proofErr w:type="spellEnd"/>
      <w:r>
        <w:t>.</w:t>
      </w:r>
    </w:p>
    <w:p w14:paraId="18A6D45B" w14:textId="77777777" w:rsidR="00AE13B6" w:rsidRDefault="00AE13B6" w:rsidP="00241D04">
      <w:pPr>
        <w:pStyle w:val="Nvel2"/>
      </w:pPr>
      <w:r>
        <w:t>Quando permitida a participação de empresas estrangeiras que não funcionem no País, as exigências de habilitação serão atendidas mediante documentos equivalentes, inicialmente apresentados em tradução livre.</w:t>
      </w:r>
    </w:p>
    <w:p w14:paraId="532D7210" w14:textId="5A080288" w:rsidR="00AE13B6" w:rsidRDefault="00AE13B6" w:rsidP="00241D04">
      <w:pPr>
        <w:pStyle w:val="Nvel2"/>
      </w:pPr>
      <w:r>
        <w:t xml:space="preserve">Na hipótese de o interessado ser empresa estrangeira que não funcione no País, para fins de assinatura do contrato os documentos exigidos para a habilitação serão traduzidos por tradutor juramentado no País e apostilados nos termos do disposto no Decreto nº 8.660, de 29 de janeiro de 2016, ou de outro que venha a substituí-lo, ou </w:t>
      </w:r>
      <w:proofErr w:type="spellStart"/>
      <w:r>
        <w:t>consularizados</w:t>
      </w:r>
      <w:proofErr w:type="spellEnd"/>
      <w:r>
        <w:t xml:space="preserve"> pelos respectivos consulados ou embaixadas.</w:t>
      </w:r>
    </w:p>
    <w:p w14:paraId="117DA2D6" w14:textId="77777777" w:rsidR="00AE13B6" w:rsidRDefault="00AE13B6" w:rsidP="00241D04">
      <w:pPr>
        <w:pStyle w:val="Nvel2"/>
      </w:pPr>
      <w:r>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14:paraId="475CA631" w14:textId="0BD4E8DF" w:rsidR="003C7A23" w:rsidRPr="00AE13B6" w:rsidRDefault="00AE13B6" w:rsidP="00241D04">
      <w:pPr>
        <w:pStyle w:val="Nvel2"/>
        <w:rPr>
          <w:rFonts w:eastAsia="Times New Roman"/>
        </w:rPr>
      </w:pPr>
      <w:r w:rsidRPr="00AE13B6">
        <w:lastRenderedPageBreak/>
        <w:t xml:space="preserve">Os documentos exigidos para fins de habilitação poderão ser apresentados em original, por cópia ou por </w:t>
      </w:r>
      <w:r w:rsidRPr="00AE13B6">
        <w:rPr>
          <w:color w:val="FF0000"/>
        </w:rPr>
        <w:t>[INDICAR QUALQUER OUTRO MEIO EXPRESSAMENTE ADMITIDO PELA ADMINISTRAÇÃO]</w:t>
      </w:r>
      <w:r w:rsidRPr="00AE13B6">
        <w:t>.</w:t>
      </w:r>
    </w:p>
    <w:p w14:paraId="7133E8D0" w14:textId="77777777" w:rsidR="00AE13B6" w:rsidRPr="00F76542" w:rsidRDefault="00AE13B6" w:rsidP="00241D04">
      <w:pPr>
        <w:pStyle w:val="NotaExplicativa0"/>
      </w:pPr>
      <w:r w:rsidRPr="00241D04">
        <w:rPr>
          <w:rStyle w:val="DestaqueChar"/>
        </w:rPr>
        <w:t>Nota Explicativa:</w:t>
      </w:r>
      <w:r>
        <w:rPr>
          <w:b/>
          <w:bCs/>
        </w:rPr>
        <w:t xml:space="preserve"> </w:t>
      </w:r>
      <w:r>
        <w:t>Aqui deve ser indicado os meios pelo qual a administração admite a apresentação dos referidos documentos, se os mesmos existirem.</w:t>
      </w:r>
    </w:p>
    <w:p w14:paraId="78019EBE" w14:textId="5EDEE5DA" w:rsidR="00AE13B6" w:rsidRDefault="00AE13B6" w:rsidP="00241D04">
      <w:pPr>
        <w:pStyle w:val="Nvel2"/>
      </w:pPr>
      <w:r w:rsidRPr="00AE13B6">
        <w:t xml:space="preserve">O órgão </w:t>
      </w:r>
      <w:proofErr w:type="spellStart"/>
      <w:r w:rsidRPr="00AE13B6">
        <w:t>credenciante</w:t>
      </w:r>
      <w:proofErr w:type="spellEnd"/>
      <w:r w:rsidRPr="00AE13B6">
        <w:t xml:space="preserve"> terá o prazo de </w:t>
      </w:r>
      <w:r w:rsidRPr="00AE13B6">
        <w:rPr>
          <w:color w:val="FF0000"/>
        </w:rPr>
        <w:t xml:space="preserve">............. (..........)  </w:t>
      </w:r>
      <w:r w:rsidRPr="00AE13B6">
        <w:t>dias úteis para analisar a documentação apresentada pelo interessado.</w:t>
      </w:r>
    </w:p>
    <w:p w14:paraId="641C71EE" w14:textId="08DE1C10" w:rsidR="00AE13B6" w:rsidRDefault="00AE13B6" w:rsidP="00241D04">
      <w:pPr>
        <w:pStyle w:val="NotaExplicativa0"/>
      </w:pPr>
      <w:r w:rsidRPr="00241D04">
        <w:rPr>
          <w:rStyle w:val="DestaqueChar"/>
        </w:rPr>
        <w:t>Nota Explicativa:</w:t>
      </w:r>
      <w:r>
        <w:rPr>
          <w:b/>
          <w:bCs/>
        </w:rPr>
        <w:t xml:space="preserve"> </w:t>
      </w:r>
      <w:r>
        <w:t>O órgão deverá inserir o número de dias úteis necessários à análise dos documentos de habilitação apresentados pelo interessado.</w:t>
      </w:r>
    </w:p>
    <w:p w14:paraId="016C28CA" w14:textId="77777777" w:rsidR="00AE13B6" w:rsidRPr="00EC2F3A" w:rsidRDefault="00AE13B6" w:rsidP="00241D04">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obediência ao disposto na </w:t>
      </w:r>
      <w:r w:rsidRPr="00784848">
        <w:rPr>
          <w:rFonts w:cstheme="majorHAnsi"/>
        </w:rPr>
        <w:t>Lei nº 14.133, de 2021</w:t>
      </w:r>
      <w:r w:rsidRPr="00EC2F3A">
        <w:t>.</w:t>
      </w:r>
    </w:p>
    <w:p w14:paraId="6F8BDFFA" w14:textId="4B046B6D" w:rsidR="00AE13B6" w:rsidRDefault="00AE13B6" w:rsidP="00241D04">
      <w:pPr>
        <w:pStyle w:val="Nvel2"/>
      </w:pPr>
      <w:r w:rsidRPr="00AE13B6">
        <w:t>Será verificado se o interessado apresentou, sob pena de inabilitação, a declaração de que cumpre as exigências de reserva de cargos para pessoa com deficiência e para reabilitado da Previdência Social, previstas em lei e em outras normas específicas, em sendo o caso</w:t>
      </w:r>
      <w:r>
        <w:t>.</w:t>
      </w:r>
    </w:p>
    <w:p w14:paraId="11E60BA7" w14:textId="4669D16E" w:rsidR="00AE13B6" w:rsidRDefault="00AE13B6" w:rsidP="00241D04">
      <w:pPr>
        <w:pStyle w:val="Nvel2"/>
      </w:pPr>
      <w:r w:rsidRPr="00AE13B6">
        <w:t>O interessado deverá apresentar, sob pena de desclassificação, declaração de que o valor da contratação compreende a integralidade dos custos para atendimento dos direitos trabalhistas assegurados na Constituição Federal, nas leis trabalhistas, nas normas infralegais, nas convenções coletivas de trabalho e nos termos de ajustamento de conduta vigentes na data da apresentação do requerimento de participação.</w:t>
      </w:r>
    </w:p>
    <w:p w14:paraId="64943264" w14:textId="2D34017D" w:rsidR="009A3E37" w:rsidRDefault="009A3E37" w:rsidP="00241D04">
      <w:pPr>
        <w:pStyle w:val="Nvel2"/>
      </w:pPr>
      <w:r w:rsidRPr="009A3E37">
        <w:t xml:space="preserve">Somente haverá a necessidade de comprovação do preenchimento de requisitos mediante apresentação dos documentos originais </w:t>
      </w:r>
      <w:proofErr w:type="spellStart"/>
      <w:r w:rsidRPr="009A3E37">
        <w:t>não-digitais</w:t>
      </w:r>
      <w:proofErr w:type="spellEnd"/>
      <w:r w:rsidRPr="009A3E37">
        <w:t xml:space="preserve"> quando houver dúvida em relação à integridade do documento digital ou quando a lei expressamente o exigir</w:t>
      </w:r>
      <w:r>
        <w:t>.</w:t>
      </w:r>
    </w:p>
    <w:p w14:paraId="3F29D926" w14:textId="76084039" w:rsidR="009A3E37" w:rsidRDefault="009A3E37" w:rsidP="00241D04">
      <w:pPr>
        <w:pStyle w:val="Nvel2"/>
      </w:pPr>
      <w:r>
        <w:t>A verificação em sítios eletrônicos oficiais de órgãos e entidades emissores de certidões constitui meio legal de prova, para fins de habilitação.</w:t>
      </w:r>
    </w:p>
    <w:p w14:paraId="3594BB1A" w14:textId="12AA3BA0" w:rsidR="009A3E37" w:rsidRDefault="009A3E37" w:rsidP="00241D04">
      <w:pPr>
        <w:pStyle w:val="Nvel3"/>
      </w:pPr>
      <w:r w:rsidRPr="00330C85">
        <w:t>Os documentos exigidos para habilitação serão enviados por meio do</w:t>
      </w:r>
      <w:r w:rsidRPr="00EC2F3A">
        <w:t xml:space="preserve"> sistema, em formato digital, </w:t>
      </w:r>
      <w:r>
        <w:t>até a conclusão da fase de habilitação</w:t>
      </w:r>
      <w:r w:rsidRPr="00EC2F3A">
        <w:t>.</w:t>
      </w:r>
    </w:p>
    <w:p w14:paraId="51A9B9BA" w14:textId="77777777" w:rsidR="00C425F9" w:rsidRPr="00996DF8" w:rsidRDefault="00C425F9" w:rsidP="00C425F9">
      <w:pPr>
        <w:pStyle w:val="Nvel3"/>
      </w:pPr>
      <w:r w:rsidRPr="00996DF8">
        <w:t xml:space="preserve">Caso o sistema eletrônico não esteja habilitado para a coleta de documentação, os interessados ​​deverão encaminhá-la para o e-mail </w:t>
      </w:r>
      <w:r w:rsidRPr="00996DF8">
        <w:rPr>
          <w:color w:val="FF0000"/>
        </w:rPr>
        <w:t>..........</w:t>
      </w:r>
      <w:r w:rsidRPr="00996DF8">
        <w:t>.</w:t>
      </w:r>
    </w:p>
    <w:p w14:paraId="6C8C63E3" w14:textId="77777777" w:rsidR="009A3E37" w:rsidRDefault="009A3E37" w:rsidP="00241D04">
      <w:pPr>
        <w:pStyle w:val="Nvel2"/>
      </w:pPr>
      <w:r>
        <w:t xml:space="preserve">Após a entrega dos documentos para habilitação, não será permitida a substituição ou </w:t>
      </w:r>
      <w:r>
        <w:lastRenderedPageBreak/>
        <w:t>a apresentação de novos documentos, salvo em sede de diligência, para:</w:t>
      </w:r>
    </w:p>
    <w:p w14:paraId="7999AA5D" w14:textId="77777777" w:rsidR="00241D04" w:rsidRDefault="00241D04" w:rsidP="00241D04">
      <w:pPr>
        <w:pStyle w:val="Nvel3-Azul"/>
      </w:pPr>
      <w:bookmarkStart w:id="13" w:name="_Ref140496633"/>
      <w:bookmarkStart w:id="14" w:name="_Hlk140496937"/>
      <w:bookmarkStart w:id="15" w:name="_Hlk140497210"/>
      <w:r>
        <w:t>Inclusão, como documentos complementares, de documentação de habilitação que deveria ser encaminhada junto com a proposta, mas não o foi por equívoco ou falha do licitante; e</w:t>
      </w:r>
      <w:bookmarkEnd w:id="13"/>
    </w:p>
    <w:p w14:paraId="1729A986" w14:textId="77777777" w:rsidR="00241D04" w:rsidRDefault="00241D04" w:rsidP="00241D04">
      <w:pPr>
        <w:pStyle w:val="NotaExplicativa0"/>
      </w:pPr>
      <w:r w:rsidRPr="007C655E">
        <w:rPr>
          <w:rStyle w:val="DestaqueChar"/>
        </w:rPr>
        <w:t>Nota Explicativa 1:</w:t>
      </w:r>
      <w:r>
        <w:rPr>
          <w:b/>
          <w:bCs/>
        </w:rPr>
        <w:t xml:space="preserve"> </w:t>
      </w:r>
      <w:r>
        <w:t xml:space="preserve">Usar essa redação quando se tratar de recursos de origem </w:t>
      </w:r>
      <w:r w:rsidRPr="007C655E">
        <w:rPr>
          <w:rStyle w:val="DestaqueChar"/>
        </w:rPr>
        <w:t>Federal</w:t>
      </w:r>
      <w:r>
        <w:t>.</w:t>
      </w:r>
    </w:p>
    <w:p w14:paraId="34593759" w14:textId="77777777" w:rsidR="00241D04" w:rsidRPr="008913D8" w:rsidRDefault="00241D04" w:rsidP="00241D04">
      <w:pPr>
        <w:pStyle w:val="NotaExplicativa0"/>
      </w:pPr>
      <w:r w:rsidRPr="007C655E">
        <w:rPr>
          <w:rStyle w:val="DestaqueChar"/>
        </w:rPr>
        <w:t>Nota Explicativa 2:</w:t>
      </w:r>
      <w:r>
        <w:t xml:space="preserve"> Por se tratar de recurso de origem </w:t>
      </w:r>
      <w:r w:rsidRPr="007C655E">
        <w:rPr>
          <w:rStyle w:val="DestaqueChar"/>
        </w:rPr>
        <w:t>Federal</w:t>
      </w:r>
      <w:r>
        <w:t xml:space="preserve"> 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p>
    <w:bookmarkEnd w:id="14"/>
    <w:p w14:paraId="5DAD179D" w14:textId="77777777" w:rsidR="00241D04" w:rsidRDefault="00241D04" w:rsidP="00241D04">
      <w:pPr>
        <w:pStyle w:val="OU0"/>
      </w:pPr>
      <w:r>
        <w:t>OU</w:t>
      </w:r>
    </w:p>
    <w:p w14:paraId="546FCA69" w14:textId="77777777" w:rsidR="00241D04" w:rsidRDefault="00241D04" w:rsidP="00241D04">
      <w:pPr>
        <w:pStyle w:val="Nvel3-Azul"/>
      </w:pPr>
      <w:r>
        <w:t>A</w:t>
      </w:r>
      <w:r w:rsidRPr="002A3B56">
        <w:t xml:space="preserve"> juntada posterior de documentos ou informações que apenas esclareçam ou complementem os já anteriormente apresentados e constantes dos autos</w:t>
      </w:r>
      <w:r>
        <w:t>; e</w:t>
      </w:r>
    </w:p>
    <w:p w14:paraId="5FB4F8F5" w14:textId="77777777" w:rsidR="00241D04" w:rsidRPr="008913D8" w:rsidRDefault="00241D04" w:rsidP="00241D04">
      <w:pPr>
        <w:pStyle w:val="NotaExplicativa0"/>
      </w:pPr>
      <w:r w:rsidRPr="007C655E">
        <w:rPr>
          <w:rStyle w:val="DestaqueChar"/>
        </w:rPr>
        <w:t>Nota Explicativa 1:</w:t>
      </w:r>
      <w:r>
        <w:rPr>
          <w:b/>
          <w:bCs/>
        </w:rPr>
        <w:t xml:space="preserve"> </w:t>
      </w:r>
      <w:r>
        <w:t xml:space="preserve">Usar essa redação quando se tratar de recursos </w:t>
      </w:r>
      <w:r w:rsidRPr="007C655E">
        <w:rPr>
          <w:rStyle w:val="DestaqueChar"/>
        </w:rPr>
        <w:t>Próprios</w:t>
      </w:r>
      <w:r>
        <w:t xml:space="preserve"> ou de origem </w:t>
      </w:r>
      <w:r w:rsidRPr="007C655E">
        <w:rPr>
          <w:rStyle w:val="DestaqueChar"/>
        </w:rPr>
        <w:t>Estadual</w:t>
      </w:r>
      <w:r>
        <w:t>.</w:t>
      </w:r>
    </w:p>
    <w:p w14:paraId="3CBFAE8A" w14:textId="77777777" w:rsidR="00241D04" w:rsidRPr="008913D8" w:rsidRDefault="00241D04" w:rsidP="00241D04">
      <w:pPr>
        <w:pStyle w:val="NotaExplicativa0"/>
      </w:pPr>
      <w:r w:rsidRPr="007C655E">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bookmarkEnd w:id="15"/>
    <w:p w14:paraId="2E77AB15" w14:textId="1CF8AFA1" w:rsidR="009A3E37" w:rsidRDefault="009A3E37" w:rsidP="00241D04">
      <w:pPr>
        <w:pStyle w:val="Nvel3"/>
      </w:pPr>
      <w:r>
        <w:t>Atualização de documentos cuja validade tenha expirado.</w:t>
      </w:r>
    </w:p>
    <w:p w14:paraId="3FEB22E4" w14:textId="19CA5EB6" w:rsidR="009A3E37" w:rsidRDefault="009A3E37" w:rsidP="00241D04">
      <w:pPr>
        <w:pStyle w:val="Nvel2"/>
      </w:pPr>
      <w:r>
        <w:t>Na análise dos documentos de habilitação, o Agente de Contratação poderá sanar erros ou falhas que não alterarem sua substância ou validade jurídica.</w:t>
      </w:r>
    </w:p>
    <w:p w14:paraId="27BE27D7" w14:textId="3AA64BA3" w:rsidR="009A3E37" w:rsidRPr="00EC2F3A" w:rsidRDefault="009A3E37" w:rsidP="00241D04">
      <w:pPr>
        <w:pStyle w:val="Nvel2"/>
      </w:pPr>
      <w:r>
        <w:t>A comprovação de regularidade fiscal e trabalhista das microempresas e das empresas de pequeno porte somente será exigida para efeito de contratação, e não como condição para participação no credenciamento.</w:t>
      </w:r>
    </w:p>
    <w:p w14:paraId="79839FDC" w14:textId="54B36D1D" w:rsidR="003C7A23" w:rsidRPr="00EC2F3A" w:rsidRDefault="003028C9" w:rsidP="00241D04">
      <w:pPr>
        <w:pStyle w:val="Nvel1-Ttulo"/>
      </w:pPr>
      <w:bookmarkStart w:id="16" w:name="_Hlk114646655"/>
      <w:r>
        <w:t>DOS RECURSOS</w:t>
      </w:r>
    </w:p>
    <w:p w14:paraId="4ABC3171" w14:textId="71946025" w:rsidR="003028C9" w:rsidRPr="009E7509" w:rsidRDefault="003028C9" w:rsidP="00241D04">
      <w:pPr>
        <w:pStyle w:val="Nvel2"/>
      </w:pPr>
      <w:r>
        <w:t xml:space="preserve">A interposição de recurso referente à habilitação ou inabilitação de interessados, à anulação ou </w:t>
      </w:r>
      <w:r w:rsidRPr="009E7509">
        <w:t xml:space="preserve">revogação do credenciamento, observará o disposto no art. 17 do Decreto nº </w:t>
      </w:r>
      <w:r w:rsidR="009E7509" w:rsidRPr="009E7509">
        <w:t>321</w:t>
      </w:r>
      <w:r w:rsidRPr="009E7509">
        <w:t>, de 2024.</w:t>
      </w:r>
    </w:p>
    <w:p w14:paraId="30C1943E" w14:textId="77777777" w:rsidR="003028C9" w:rsidRDefault="003028C9" w:rsidP="00241D04">
      <w:pPr>
        <w:pStyle w:val="Nvel2"/>
      </w:pPr>
      <w:r>
        <w:lastRenderedPageBreak/>
        <w:t>O prazo recursal é de 3 (três) dias úteis, contados da data de publicação da decisão.</w:t>
      </w:r>
    </w:p>
    <w:p w14:paraId="0D60E059" w14:textId="77777777" w:rsidR="003028C9" w:rsidRDefault="003028C9" w:rsidP="00241D04">
      <w:pPr>
        <w:pStyle w:val="Nvel2"/>
      </w:pPr>
      <w:r>
        <w:t>Quando o recurso apresentado impugnar o ato de habilitação ou inabilitação do interessado:</w:t>
      </w:r>
    </w:p>
    <w:p w14:paraId="588B774B" w14:textId="355EB1B7" w:rsidR="003028C9" w:rsidRDefault="003028C9" w:rsidP="00241D04">
      <w:pPr>
        <w:pStyle w:val="Nvel3"/>
      </w:pPr>
      <w:r>
        <w:t xml:space="preserve">A intenção de recorrer deverá ser manifestada </w:t>
      </w:r>
      <w:proofErr w:type="spellStart"/>
      <w:r>
        <w:t>em</w:t>
      </w:r>
      <w:proofErr w:type="spellEnd"/>
      <w:r>
        <w:t xml:space="preserve"> </w:t>
      </w:r>
      <w:r w:rsidR="00241D04" w:rsidRPr="00241D04">
        <w:rPr>
          <w:i/>
          <w:iCs/>
          <w:color w:val="FF0000"/>
        </w:rPr>
        <w:t>.......</w:t>
      </w:r>
      <w:r w:rsidRPr="00241D04">
        <w:rPr>
          <w:i/>
          <w:iCs/>
          <w:color w:val="FF0000"/>
        </w:rPr>
        <w:t xml:space="preserve"> (</w:t>
      </w:r>
      <w:r w:rsidR="00241D04" w:rsidRPr="00241D04">
        <w:rPr>
          <w:i/>
          <w:iCs/>
          <w:color w:val="FF0000"/>
        </w:rPr>
        <w:t>.........</w:t>
      </w:r>
      <w:r w:rsidRPr="00241D04">
        <w:rPr>
          <w:i/>
          <w:iCs/>
          <w:color w:val="FF0000"/>
        </w:rPr>
        <w:t>)</w:t>
      </w:r>
      <w:r w:rsidRPr="00241D04">
        <w:rPr>
          <w:color w:val="FF0000"/>
        </w:rPr>
        <w:t xml:space="preserve"> </w:t>
      </w:r>
      <w:r>
        <w:t>dias úteis, sob pena de preclusão;</w:t>
      </w:r>
    </w:p>
    <w:p w14:paraId="0BEDFA9A" w14:textId="686F15DE" w:rsidR="003028C9" w:rsidRDefault="003028C9" w:rsidP="00241D04">
      <w:pPr>
        <w:pStyle w:val="NotaExplicativa0"/>
      </w:pPr>
      <w:r w:rsidRPr="00241D04">
        <w:rPr>
          <w:rStyle w:val="DestaqueChar"/>
        </w:rPr>
        <w:t xml:space="preserve">Nota Explicativa: </w:t>
      </w:r>
      <w:r w:rsidRPr="009E7509">
        <w:t xml:space="preserve">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96C6497" w14:textId="50FB1E18" w:rsidR="003028C9" w:rsidRDefault="003028C9" w:rsidP="00241D04">
      <w:pPr>
        <w:pStyle w:val="Nvel3"/>
      </w:pPr>
      <w:r>
        <w:t>O prazo para apresentação das razões recursais será iniciado na data de publicação da decisão.</w:t>
      </w:r>
    </w:p>
    <w:p w14:paraId="4E5BE7B8" w14:textId="7F4FEE32" w:rsidR="003028C9" w:rsidRDefault="003028C9" w:rsidP="00241D04">
      <w:pPr>
        <w:pStyle w:val="Nvel2"/>
      </w:pPr>
      <w:r>
        <w:t>Os recursos deverão ser encaminhados por meio</w:t>
      </w:r>
      <w:r w:rsidR="00D332B0">
        <w:t xml:space="preserve"> do sistema</w:t>
      </w:r>
      <w:r>
        <w:t xml:space="preserve"> eletrônico.</w:t>
      </w:r>
    </w:p>
    <w:p w14:paraId="6253244F" w14:textId="77777777" w:rsidR="00C425F9" w:rsidRPr="00996DF8" w:rsidRDefault="00C425F9" w:rsidP="00C425F9">
      <w:pPr>
        <w:pStyle w:val="Nvel3"/>
      </w:pPr>
      <w:r w:rsidRPr="00996DF8">
        <w:t xml:space="preserve">Caso o sistema eletrônico não esteja habilitado para a coleta de documentação, os interessados ​​deverão encaminhá-la para o e-mail </w:t>
      </w:r>
      <w:r w:rsidRPr="00996DF8">
        <w:rPr>
          <w:color w:val="FF0000"/>
        </w:rPr>
        <w:t>..........</w:t>
      </w:r>
      <w:r w:rsidRPr="00996DF8">
        <w:t>, observados os mesmos requisitos e prazos definidos no Edital.</w:t>
      </w:r>
    </w:p>
    <w:p w14:paraId="36D56938" w14:textId="77777777" w:rsidR="003028C9" w:rsidRDefault="003028C9" w:rsidP="00241D04">
      <w:pPr>
        <w:pStyle w:val="Nvel2"/>
      </w:pPr>
      <w:r>
        <w:t>O recurso será dirigido à comissão de contratação, a qual poderá reconsiderar sua decisão no prazo de 3 (três) dias úteis, ou, nesse mesmo prazo, encaminhar recurso para a autoridade superior, a qual deverá proferir sua decisão no prazo de 10 (dez) dias úteis, contado do recebimento dos autos.</w:t>
      </w:r>
    </w:p>
    <w:p w14:paraId="343247FC" w14:textId="77777777" w:rsidR="003028C9" w:rsidRDefault="003028C9" w:rsidP="00241D04">
      <w:pPr>
        <w:pStyle w:val="Nvel2"/>
      </w:pPr>
      <w:r>
        <w:t xml:space="preserve">Os recursos interpostos fora do prazo não serão conhecidos. </w:t>
      </w:r>
    </w:p>
    <w:p w14:paraId="080062B2" w14:textId="77777777" w:rsidR="003028C9" w:rsidRDefault="003028C9" w:rsidP="00241D04">
      <w:pPr>
        <w:pStyle w:val="Nvel2"/>
      </w:pPr>
      <w:r>
        <w:t xml:space="preserve">O recurso e o pedido de reconsideração não terão efeito suspensivo. </w:t>
      </w:r>
    </w:p>
    <w:p w14:paraId="11D6F978" w14:textId="77777777" w:rsidR="003028C9" w:rsidRDefault="003028C9" w:rsidP="00241D04">
      <w:pPr>
        <w:pStyle w:val="Nvel2"/>
      </w:pPr>
      <w:r>
        <w:t xml:space="preserve">O acolhimento do recurso invalida tão somente os atos insuscetíveis de aproveitamento. </w:t>
      </w:r>
    </w:p>
    <w:p w14:paraId="4A633087" w14:textId="74344E9E" w:rsidR="003C7A23" w:rsidRPr="003028C9" w:rsidRDefault="003028C9" w:rsidP="00241D04">
      <w:pPr>
        <w:pStyle w:val="Nvel2"/>
      </w:pPr>
      <w:r>
        <w:t>Os autos do processo permanecerão com vista franqueada aos interessados no sítio eletrônico</w:t>
      </w:r>
      <w:r w:rsidR="00D332B0">
        <w:t xml:space="preserve"> da</w:t>
      </w:r>
      <w:r>
        <w:t xml:space="preserve"> </w:t>
      </w:r>
      <w:r w:rsidR="00D332B0">
        <w:t>Licitanet - Licitações Eletrônicas</w:t>
      </w:r>
      <w:r w:rsidR="00D332B0" w:rsidRPr="00EC2F3A">
        <w:t xml:space="preserve"> (</w:t>
      </w:r>
      <w:r w:rsidR="00D332B0" w:rsidRPr="00784848">
        <w:rPr>
          <w:rFonts w:cstheme="majorHAnsi"/>
        </w:rPr>
        <w:t>licitanet.com.br</w:t>
      </w:r>
      <w:r w:rsidR="00D332B0" w:rsidRPr="00EC2F3A">
        <w:t>)</w:t>
      </w:r>
      <w:r>
        <w:t>.</w:t>
      </w:r>
      <w:bookmarkEnd w:id="16"/>
    </w:p>
    <w:p w14:paraId="5A499404" w14:textId="27BD5A37" w:rsidR="003C7A23" w:rsidRDefault="003028C9" w:rsidP="00241D04">
      <w:pPr>
        <w:pStyle w:val="Nvel1-Ttulo"/>
      </w:pPr>
      <w:bookmarkStart w:id="17" w:name="_Hlk82473550"/>
      <w:r>
        <w:t>DAS INFRAÇÕES ADMINISTRATIVAS E SANÇÕES</w:t>
      </w:r>
    </w:p>
    <w:p w14:paraId="461EC5E1" w14:textId="5D53CCF5" w:rsidR="003028C9" w:rsidRDefault="003028C9" w:rsidP="00241D04">
      <w:pPr>
        <w:pStyle w:val="NotaExplicativa0"/>
      </w:pPr>
      <w:r w:rsidRPr="00241D04">
        <w:rPr>
          <w:rStyle w:val="DestaqueChar"/>
        </w:rPr>
        <w:t>Nota Explicativa:</w:t>
      </w:r>
      <w:r>
        <w:t xml:space="preserve"> As infrações e penalidades dispostas nesse tópico se referem especialmente ao procedimento do credenciamento, ficando no contrato os regramentos inerentes à fase de execução contratual.</w:t>
      </w:r>
    </w:p>
    <w:p w14:paraId="0B589901" w14:textId="77777777" w:rsidR="003028C9" w:rsidRDefault="003028C9" w:rsidP="00241D04">
      <w:pPr>
        <w:pStyle w:val="Nvel2"/>
      </w:pPr>
      <w:r>
        <w:t xml:space="preserve">Comete infração administrativa, nos termos da lei, o interessado que, com dolo ou culpa: </w:t>
      </w:r>
    </w:p>
    <w:p w14:paraId="60F2683E" w14:textId="714B4B13" w:rsidR="003028C9" w:rsidRDefault="006C35EC" w:rsidP="00241D04">
      <w:pPr>
        <w:pStyle w:val="Nvel3"/>
      </w:pPr>
      <w:bookmarkStart w:id="18" w:name="_Ref170741593"/>
      <w:r>
        <w:lastRenderedPageBreak/>
        <w:t xml:space="preserve">Deixar </w:t>
      </w:r>
      <w:r w:rsidR="003028C9">
        <w:t>de entregar a documentação exigida para o certame ou não entregar qualquer documento que tenha sido solicitado pela comissão de contratação;</w:t>
      </w:r>
      <w:bookmarkEnd w:id="18"/>
    </w:p>
    <w:p w14:paraId="4E960B28" w14:textId="708C164E" w:rsidR="003028C9" w:rsidRDefault="003028C9" w:rsidP="00241D04">
      <w:pPr>
        <w:pStyle w:val="Nvel3"/>
      </w:pPr>
      <w:bookmarkStart w:id="19" w:name="_Ref170741594"/>
      <w:r>
        <w:t>Salvo em decorrência de fato superveniente devidamente justificado, deixar de apresentar amostra ou apresentá-la em desacordo com as especificações do edital.</w:t>
      </w:r>
      <w:bookmarkEnd w:id="19"/>
    </w:p>
    <w:p w14:paraId="6D36E84D" w14:textId="4E2D5BA4" w:rsidR="003028C9" w:rsidRDefault="006C35EC" w:rsidP="00241D04">
      <w:pPr>
        <w:pStyle w:val="Nvel3"/>
      </w:pPr>
      <w:bookmarkStart w:id="20" w:name="_Ref170741596"/>
      <w:r>
        <w:t xml:space="preserve">Não </w:t>
      </w:r>
      <w:r w:rsidR="003028C9">
        <w:t>celebrar o contrato ou não entregar a documentação exigida para a contratação, quando convocado dentro do prazo de validade do credenciamento;</w:t>
      </w:r>
      <w:bookmarkEnd w:id="20"/>
      <w:r w:rsidR="003028C9">
        <w:t xml:space="preserve"> </w:t>
      </w:r>
    </w:p>
    <w:p w14:paraId="6E7ACBF4" w14:textId="4BC562FA" w:rsidR="003028C9" w:rsidRDefault="006C35EC" w:rsidP="00241D04">
      <w:pPr>
        <w:pStyle w:val="Nvel3"/>
      </w:pPr>
      <w:bookmarkStart w:id="21" w:name="_Ref170741597"/>
      <w:r>
        <w:t>Recusar</w:t>
      </w:r>
      <w:r w:rsidR="003028C9">
        <w:t>-se, sem justificativa, a assinar o contrato, ou a aceitar ou retirar o instrumento equivalente no prazo estabelecido pela Administração;</w:t>
      </w:r>
      <w:bookmarkEnd w:id="21"/>
    </w:p>
    <w:p w14:paraId="77EF44C0" w14:textId="4C336973" w:rsidR="003028C9" w:rsidRDefault="006C35EC" w:rsidP="00241D04">
      <w:pPr>
        <w:pStyle w:val="Nvel3"/>
      </w:pPr>
      <w:bookmarkStart w:id="22" w:name="_Ref170741615"/>
      <w:r>
        <w:t xml:space="preserve">Apresentar </w:t>
      </w:r>
      <w:r w:rsidR="003028C9">
        <w:t>declaração ou documentação falsa exigida para o certame ou prestar declaração falsa durante o credenciamento;</w:t>
      </w:r>
      <w:bookmarkEnd w:id="22"/>
    </w:p>
    <w:p w14:paraId="312D765B" w14:textId="0E517735" w:rsidR="003028C9" w:rsidRDefault="006C35EC" w:rsidP="00241D04">
      <w:pPr>
        <w:pStyle w:val="Nvel3"/>
      </w:pPr>
      <w:bookmarkStart w:id="23" w:name="_Ref170741616"/>
      <w:r>
        <w:t xml:space="preserve">Fraudar </w:t>
      </w:r>
      <w:r w:rsidR="003028C9">
        <w:t>o credenciamento;</w:t>
      </w:r>
      <w:bookmarkEnd w:id="23"/>
    </w:p>
    <w:p w14:paraId="38225D99" w14:textId="30BD38FB" w:rsidR="003028C9" w:rsidRDefault="006C35EC" w:rsidP="00241D04">
      <w:pPr>
        <w:pStyle w:val="Nvel3"/>
      </w:pPr>
      <w:bookmarkStart w:id="24" w:name="_Ref170741617"/>
      <w:r>
        <w:t>Comportar</w:t>
      </w:r>
      <w:r w:rsidR="003028C9">
        <w:t>-se de modo inidôneo ou cometer fraude de qualquer natureza, em especial quando:</w:t>
      </w:r>
      <w:bookmarkEnd w:id="24"/>
    </w:p>
    <w:p w14:paraId="196D7693" w14:textId="394C26F9" w:rsidR="003028C9" w:rsidRDefault="006C35EC" w:rsidP="00241D04">
      <w:pPr>
        <w:pStyle w:val="Nvel4"/>
      </w:pPr>
      <w:r>
        <w:t xml:space="preserve">Agir </w:t>
      </w:r>
      <w:r w:rsidR="003028C9">
        <w:t xml:space="preserve">em conluio ou em desconformidade com a lei; </w:t>
      </w:r>
    </w:p>
    <w:p w14:paraId="176A9D87" w14:textId="7C0C5CCC" w:rsidR="003028C9" w:rsidRDefault="006C35EC" w:rsidP="00241D04">
      <w:pPr>
        <w:pStyle w:val="Nvel4"/>
      </w:pPr>
      <w:r>
        <w:t xml:space="preserve">Induzir </w:t>
      </w:r>
      <w:r w:rsidR="003028C9">
        <w:t xml:space="preserve">deliberadamente a erro no julgamento; </w:t>
      </w:r>
    </w:p>
    <w:p w14:paraId="7029F964" w14:textId="2A2814B2" w:rsidR="003028C9" w:rsidRDefault="006C35EC" w:rsidP="00241D04">
      <w:pPr>
        <w:pStyle w:val="Nvel4"/>
      </w:pPr>
      <w:r>
        <w:t xml:space="preserve">Apresentar </w:t>
      </w:r>
      <w:r w:rsidR="003028C9">
        <w:t>amostra falsificada ou deteriorada</w:t>
      </w:r>
      <w:r>
        <w:t>.</w:t>
      </w:r>
    </w:p>
    <w:p w14:paraId="155157C2" w14:textId="212BBBFC" w:rsidR="003028C9" w:rsidRDefault="006C35EC" w:rsidP="00241D04">
      <w:pPr>
        <w:pStyle w:val="Nvel3"/>
      </w:pPr>
      <w:bookmarkStart w:id="25" w:name="_Ref170741621"/>
      <w:r>
        <w:t xml:space="preserve">Praticar </w:t>
      </w:r>
      <w:r w:rsidR="003028C9">
        <w:t>atos ilícitos com vistas a frustrar os objetivos do credenciamento;</w:t>
      </w:r>
      <w:bookmarkEnd w:id="25"/>
    </w:p>
    <w:p w14:paraId="6CA06CA4" w14:textId="65B1E375" w:rsidR="003028C9" w:rsidRDefault="006C35EC" w:rsidP="00241D04">
      <w:pPr>
        <w:pStyle w:val="Nvel3"/>
      </w:pPr>
      <w:bookmarkStart w:id="26" w:name="_Ref170741622"/>
      <w:r>
        <w:t xml:space="preserve">Praticar </w:t>
      </w:r>
      <w:r w:rsidR="003028C9">
        <w:t>ato lesivo previsto no art. 5º da Lei nº 12.846, de 2013.</w:t>
      </w:r>
      <w:bookmarkEnd w:id="26"/>
    </w:p>
    <w:p w14:paraId="6174AE23" w14:textId="77777777" w:rsidR="003028C9" w:rsidRDefault="003028C9" w:rsidP="00241D04">
      <w:pPr>
        <w:pStyle w:val="Nvel2"/>
      </w:pPr>
      <w:r>
        <w:t xml:space="preserve">Com fulcro na Lei nº 14.133, de 2021, a Administração poderá, garantida a prévia defesa, aplicar aos credenciados as seguintes sanções, sem prejuízo das responsabilidades civil e criminal: </w:t>
      </w:r>
    </w:p>
    <w:p w14:paraId="5449578B" w14:textId="4220DFA4" w:rsidR="003028C9" w:rsidRDefault="006C35EC" w:rsidP="00241D04">
      <w:pPr>
        <w:pStyle w:val="Nvel3"/>
      </w:pPr>
      <w:r>
        <w:t>Advertência</w:t>
      </w:r>
      <w:r w:rsidR="003028C9">
        <w:t xml:space="preserve">; </w:t>
      </w:r>
    </w:p>
    <w:p w14:paraId="1CB05FBE" w14:textId="17F0C390" w:rsidR="003028C9" w:rsidRDefault="006C35EC" w:rsidP="00241D04">
      <w:pPr>
        <w:pStyle w:val="Nvel3"/>
      </w:pPr>
      <w:r>
        <w:t>Multa</w:t>
      </w:r>
      <w:r w:rsidR="003028C9">
        <w:t>;</w:t>
      </w:r>
    </w:p>
    <w:p w14:paraId="3555B33F" w14:textId="173D07A5" w:rsidR="003028C9" w:rsidRDefault="006C35EC" w:rsidP="00241D04">
      <w:pPr>
        <w:pStyle w:val="Nvel3"/>
      </w:pPr>
      <w:r>
        <w:t xml:space="preserve">Impedimento </w:t>
      </w:r>
      <w:r w:rsidR="003028C9">
        <w:t>de licitar e contratar e</w:t>
      </w:r>
    </w:p>
    <w:p w14:paraId="33CA4CB5" w14:textId="0E7FB573" w:rsidR="003028C9" w:rsidRDefault="006C35EC" w:rsidP="00241D04">
      <w:pPr>
        <w:pStyle w:val="Nvel3"/>
      </w:pPr>
      <w:r>
        <w:t xml:space="preserve">Declaração </w:t>
      </w:r>
      <w:r w:rsidR="003028C9">
        <w:t>de inidoneidade para licitar ou contratar, enquanto perdurarem os motivos determinantes da punição ou até que seja promovida sua reabilitação perante a própria autoridade que aplicou a penalidade.</w:t>
      </w:r>
    </w:p>
    <w:p w14:paraId="72ED86E7" w14:textId="77777777" w:rsidR="003028C9" w:rsidRDefault="003028C9" w:rsidP="00241D04">
      <w:pPr>
        <w:pStyle w:val="Nvel2"/>
      </w:pPr>
      <w:r>
        <w:t>Na aplicação das sanções serão considerados:</w:t>
      </w:r>
    </w:p>
    <w:p w14:paraId="1D5D533E" w14:textId="7CE3AD22" w:rsidR="003028C9" w:rsidRDefault="006C35EC" w:rsidP="00241D04">
      <w:pPr>
        <w:pStyle w:val="Nvel3"/>
      </w:pPr>
      <w:r>
        <w:lastRenderedPageBreak/>
        <w:t xml:space="preserve">A </w:t>
      </w:r>
      <w:r w:rsidR="003028C9">
        <w:t>natureza e a gravidade da infração cometida</w:t>
      </w:r>
      <w:r>
        <w:t>;</w:t>
      </w:r>
    </w:p>
    <w:p w14:paraId="204F26CD" w14:textId="4575F992" w:rsidR="003028C9" w:rsidRDefault="006C35EC" w:rsidP="00241D04">
      <w:pPr>
        <w:pStyle w:val="Nvel3"/>
      </w:pPr>
      <w:r>
        <w:t xml:space="preserve">As </w:t>
      </w:r>
      <w:r w:rsidR="003028C9">
        <w:t>peculiaridades do caso concreto</w:t>
      </w:r>
      <w:r>
        <w:t>;</w:t>
      </w:r>
    </w:p>
    <w:p w14:paraId="17903F92" w14:textId="59F43892" w:rsidR="003028C9" w:rsidRDefault="006C35EC" w:rsidP="00241D04">
      <w:pPr>
        <w:pStyle w:val="Nvel3"/>
      </w:pPr>
      <w:r>
        <w:t xml:space="preserve">As </w:t>
      </w:r>
      <w:r w:rsidR="003028C9">
        <w:t>circunstâncias agravantes ou atenuantes</w:t>
      </w:r>
      <w:r>
        <w:t>;</w:t>
      </w:r>
    </w:p>
    <w:p w14:paraId="13E38741" w14:textId="092B0D69" w:rsidR="003028C9" w:rsidRDefault="006C35EC" w:rsidP="00241D04">
      <w:pPr>
        <w:pStyle w:val="Nvel3"/>
      </w:pPr>
      <w:r>
        <w:t xml:space="preserve">Os </w:t>
      </w:r>
      <w:r w:rsidR="003028C9">
        <w:t>danos que dela provierem para a Administração Pública</w:t>
      </w:r>
      <w:r>
        <w:t>;</w:t>
      </w:r>
    </w:p>
    <w:p w14:paraId="480A3CE9" w14:textId="3994CAAD" w:rsidR="003C7A23" w:rsidRDefault="006C35EC" w:rsidP="00241D04">
      <w:pPr>
        <w:pStyle w:val="Nvel3"/>
      </w:pPr>
      <w:r>
        <w:t xml:space="preserve">A </w:t>
      </w:r>
      <w:r w:rsidR="003028C9">
        <w:t>implantação ou o aperfeiçoamento de programa de integridade, conforme normas e orientações dos órgãos de controle.</w:t>
      </w:r>
      <w:r w:rsidR="003C7A23" w:rsidRPr="00EC2F3A">
        <w:t xml:space="preserve"> </w:t>
      </w:r>
    </w:p>
    <w:p w14:paraId="1498448E" w14:textId="77777777" w:rsidR="00996DF8" w:rsidRPr="00EC2F3A" w:rsidRDefault="00996DF8" w:rsidP="00DB1AE3">
      <w:pPr>
        <w:pStyle w:val="Nvel2"/>
      </w:pPr>
      <w:bookmarkStart w:id="27" w:name="_Hlk184393172"/>
      <w:bookmarkStart w:id="28" w:name="_Hlk194409249"/>
      <w:r w:rsidRPr="00EC2F3A">
        <w:t xml:space="preserve">A </w:t>
      </w:r>
      <w:r w:rsidRPr="00330C85">
        <w:t>multa</w:t>
      </w:r>
      <w:r w:rsidRPr="00EC2F3A">
        <w:t xml:space="preserve"> será recolhida no prazo máximo de </w:t>
      </w:r>
      <w:r w:rsidRPr="00996DF8">
        <w:rPr>
          <w:bCs/>
          <w:color w:val="auto"/>
          <w:highlight w:val="yellow"/>
        </w:rPr>
        <w:t>15 (quinze)</w:t>
      </w:r>
      <w:r w:rsidRPr="00996DF8">
        <w:rPr>
          <w:bCs/>
          <w:color w:val="auto"/>
        </w:rPr>
        <w:t xml:space="preserve"> dias</w:t>
      </w:r>
      <w:r w:rsidRPr="00996DF8">
        <w:rPr>
          <w:color w:val="auto"/>
        </w:rPr>
        <w:t xml:space="preserve"> </w:t>
      </w:r>
      <w:r w:rsidRPr="00EC2F3A">
        <w:t xml:space="preserve">úteis, a contar da comunicação oficial. </w:t>
      </w:r>
    </w:p>
    <w:p w14:paraId="308AA95F" w14:textId="76BCB7AD" w:rsidR="00996DF8" w:rsidRPr="00C65243" w:rsidRDefault="00996DF8" w:rsidP="00996DF8">
      <w:pPr>
        <w:pStyle w:val="Nvel3"/>
      </w:pPr>
      <w:bookmarkStart w:id="29" w:name="_Hlk113876035"/>
      <w:bookmarkEnd w:id="27"/>
      <w:r w:rsidRPr="00C65243">
        <w:t xml:space="preserve">Para as infrações previstas nos itens </w:t>
      </w:r>
      <w:r w:rsidR="00DB1AE3">
        <w:fldChar w:fldCharType="begin"/>
      </w:r>
      <w:r w:rsidR="00DB1AE3">
        <w:instrText xml:space="preserve"> REF _Ref170741593 \r \h </w:instrText>
      </w:r>
      <w:r w:rsidR="00DB1AE3">
        <w:fldChar w:fldCharType="separate"/>
      </w:r>
      <w:r w:rsidR="00DB1AE3">
        <w:t>6.1.1</w:t>
      </w:r>
      <w:r w:rsidR="00DB1AE3">
        <w:fldChar w:fldCharType="end"/>
      </w:r>
      <w:r w:rsidR="00DB1AE3">
        <w:t xml:space="preserve">, </w:t>
      </w:r>
      <w:r w:rsidR="00DB1AE3">
        <w:fldChar w:fldCharType="begin"/>
      </w:r>
      <w:r w:rsidR="00DB1AE3">
        <w:instrText xml:space="preserve"> REF _Ref170741594 \r \h </w:instrText>
      </w:r>
      <w:r w:rsidR="00DB1AE3">
        <w:fldChar w:fldCharType="separate"/>
      </w:r>
      <w:r w:rsidR="00DB1AE3">
        <w:t>6.1.2</w:t>
      </w:r>
      <w:r w:rsidR="00DB1AE3">
        <w:fldChar w:fldCharType="end"/>
      </w:r>
      <w:r w:rsidR="00DB1AE3">
        <w:t xml:space="preserve"> e </w:t>
      </w:r>
      <w:r w:rsidR="00DB1AE3">
        <w:fldChar w:fldCharType="begin"/>
      </w:r>
      <w:r w:rsidR="00DB1AE3">
        <w:instrText xml:space="preserve"> REF _Ref170741596 \r \h </w:instrText>
      </w:r>
      <w:r w:rsidR="00DB1AE3">
        <w:fldChar w:fldCharType="separate"/>
      </w:r>
      <w:r w:rsidR="00DB1AE3">
        <w:t>6.1.3</w:t>
      </w:r>
      <w:r w:rsidR="00DB1AE3">
        <w:fldChar w:fldCharType="end"/>
      </w:r>
      <w:r w:rsidRPr="00C65243">
        <w:t xml:space="preserve">, a multa será de </w:t>
      </w:r>
      <w:r w:rsidRPr="00A65D9E">
        <w:rPr>
          <w:rStyle w:val="Nvel2-RedChar"/>
          <w:i w:val="0"/>
          <w:color w:val="auto"/>
          <w:highlight w:val="yellow"/>
        </w:rPr>
        <w:t>0,5%</w:t>
      </w:r>
      <w:r w:rsidRPr="00A65D9E">
        <w:rPr>
          <w:rStyle w:val="Nvel2-RedChar"/>
          <w:iCs w:val="0"/>
          <w:color w:val="auto"/>
          <w:highlight w:val="yellow"/>
        </w:rPr>
        <w:t xml:space="preserve"> </w:t>
      </w:r>
      <w:r w:rsidRPr="00A65D9E">
        <w:rPr>
          <w:rStyle w:val="Nivel2Char"/>
          <w:iCs/>
          <w:color w:val="auto"/>
          <w:highlight w:val="yellow"/>
        </w:rPr>
        <w:t>(cinco décimos</w:t>
      </w:r>
      <w:r w:rsidRPr="00A65D9E">
        <w:rPr>
          <w:rStyle w:val="Nvel2-RedChar"/>
          <w:iCs w:val="0"/>
          <w:color w:val="auto"/>
          <w:highlight w:val="yellow"/>
        </w:rPr>
        <w:t xml:space="preserve"> </w:t>
      </w:r>
      <w:r w:rsidRPr="00A65D9E">
        <w:rPr>
          <w:iCs/>
          <w:color w:val="auto"/>
          <w:highlight w:val="yellow"/>
        </w:rPr>
        <w:t xml:space="preserve">por cento) a </w:t>
      </w:r>
      <w:r w:rsidRPr="00A65D9E">
        <w:rPr>
          <w:rStyle w:val="Nvel2-RedChar"/>
          <w:i w:val="0"/>
          <w:color w:val="auto"/>
          <w:highlight w:val="yellow"/>
        </w:rPr>
        <w:t>15%</w:t>
      </w:r>
      <w:r w:rsidRPr="00A65D9E">
        <w:rPr>
          <w:rStyle w:val="Nvel2-RedChar"/>
          <w:iCs w:val="0"/>
          <w:color w:val="auto"/>
          <w:highlight w:val="yellow"/>
        </w:rPr>
        <w:t xml:space="preserve"> </w:t>
      </w:r>
      <w:r w:rsidRPr="00A65D9E">
        <w:rPr>
          <w:rStyle w:val="Nivel2Char"/>
          <w:iCs/>
          <w:color w:val="auto"/>
          <w:highlight w:val="yellow"/>
        </w:rPr>
        <w:t>(quinze</w:t>
      </w:r>
      <w:r w:rsidRPr="00A65D9E">
        <w:rPr>
          <w:rStyle w:val="Nvel2-RedChar"/>
          <w:iCs w:val="0"/>
          <w:color w:val="auto"/>
          <w:highlight w:val="yellow"/>
        </w:rPr>
        <w:t xml:space="preserve"> </w:t>
      </w:r>
      <w:r w:rsidRPr="00A65D9E">
        <w:rPr>
          <w:iCs/>
          <w:color w:val="auto"/>
          <w:highlight w:val="yellow"/>
        </w:rPr>
        <w:t>por cento)</w:t>
      </w:r>
      <w:r w:rsidRPr="00AD070C">
        <w:rPr>
          <w:iCs/>
          <w:color w:val="auto"/>
        </w:rPr>
        <w:t xml:space="preserve"> do valor do contrato licitado.</w:t>
      </w:r>
    </w:p>
    <w:bookmarkEnd w:id="29"/>
    <w:p w14:paraId="52906B51" w14:textId="6BF6FE75" w:rsidR="00996DF8" w:rsidRPr="00C65243" w:rsidRDefault="00996DF8" w:rsidP="00996DF8">
      <w:pPr>
        <w:pStyle w:val="Nvel3"/>
      </w:pPr>
      <w:r w:rsidRPr="00C65243">
        <w:t xml:space="preserve">Para as infrações previstas nos itens </w:t>
      </w:r>
      <w:r w:rsidR="00DB1AE3">
        <w:fldChar w:fldCharType="begin"/>
      </w:r>
      <w:r w:rsidR="00DB1AE3">
        <w:instrText xml:space="preserve"> REF _Ref170741597 \r \h </w:instrText>
      </w:r>
      <w:r w:rsidR="00DB1AE3">
        <w:fldChar w:fldCharType="separate"/>
      </w:r>
      <w:r w:rsidR="00DB1AE3">
        <w:t>6.1.4</w:t>
      </w:r>
      <w:r w:rsidR="00DB1AE3">
        <w:fldChar w:fldCharType="end"/>
      </w:r>
      <w:r w:rsidR="00DB1AE3">
        <w:t xml:space="preserve">, </w:t>
      </w:r>
      <w:r w:rsidR="00DB1AE3">
        <w:fldChar w:fldCharType="begin"/>
      </w:r>
      <w:r w:rsidR="00DB1AE3">
        <w:instrText xml:space="preserve"> REF _Ref170741615 \r \h </w:instrText>
      </w:r>
      <w:r w:rsidR="00DB1AE3">
        <w:fldChar w:fldCharType="separate"/>
      </w:r>
      <w:r w:rsidR="00DB1AE3">
        <w:t>6.1.5</w:t>
      </w:r>
      <w:r w:rsidR="00DB1AE3">
        <w:fldChar w:fldCharType="end"/>
      </w:r>
      <w:r w:rsidR="00DB1AE3">
        <w:t xml:space="preserve">, </w:t>
      </w:r>
      <w:r w:rsidR="00DB1AE3">
        <w:fldChar w:fldCharType="begin"/>
      </w:r>
      <w:r w:rsidR="00DB1AE3">
        <w:instrText xml:space="preserve"> REF _Ref170741616 \r \h </w:instrText>
      </w:r>
      <w:r w:rsidR="00DB1AE3">
        <w:fldChar w:fldCharType="separate"/>
      </w:r>
      <w:r w:rsidR="00DB1AE3">
        <w:t>6.1.6</w:t>
      </w:r>
      <w:r w:rsidR="00DB1AE3">
        <w:fldChar w:fldCharType="end"/>
      </w:r>
      <w:r w:rsidR="00DB1AE3">
        <w:t xml:space="preserve">, </w:t>
      </w:r>
      <w:r w:rsidR="00DB1AE3">
        <w:fldChar w:fldCharType="begin"/>
      </w:r>
      <w:r w:rsidR="00DB1AE3">
        <w:instrText xml:space="preserve"> REF _Ref170741617 \r \h </w:instrText>
      </w:r>
      <w:r w:rsidR="00DB1AE3">
        <w:fldChar w:fldCharType="separate"/>
      </w:r>
      <w:r w:rsidR="00DB1AE3">
        <w:t>6.1.7</w:t>
      </w:r>
      <w:r w:rsidR="00DB1AE3">
        <w:fldChar w:fldCharType="end"/>
      </w:r>
      <w:r w:rsidR="00DB1AE3">
        <w:t xml:space="preserve">, </w:t>
      </w:r>
      <w:r w:rsidR="00DB1AE3">
        <w:fldChar w:fldCharType="begin"/>
      </w:r>
      <w:r w:rsidR="00DB1AE3">
        <w:instrText xml:space="preserve"> REF _Ref170741621 \r \h </w:instrText>
      </w:r>
      <w:r w:rsidR="00DB1AE3">
        <w:fldChar w:fldCharType="separate"/>
      </w:r>
      <w:r w:rsidR="00DB1AE3">
        <w:t>6.1.8</w:t>
      </w:r>
      <w:r w:rsidR="00DB1AE3">
        <w:fldChar w:fldCharType="end"/>
      </w:r>
      <w:r w:rsidR="00DB1AE3">
        <w:t xml:space="preserve"> e </w:t>
      </w:r>
      <w:r w:rsidR="00DB1AE3">
        <w:fldChar w:fldCharType="begin"/>
      </w:r>
      <w:r w:rsidR="00DB1AE3">
        <w:instrText xml:space="preserve"> REF _Ref170741622 \r \h </w:instrText>
      </w:r>
      <w:r w:rsidR="00DB1AE3">
        <w:fldChar w:fldCharType="separate"/>
      </w:r>
      <w:r w:rsidR="00DB1AE3">
        <w:t>6.1.9</w:t>
      </w:r>
      <w:r w:rsidR="00DB1AE3">
        <w:fldChar w:fldCharType="end"/>
      </w:r>
      <w:r w:rsidRPr="00C65243">
        <w:t>, a multa será de</w:t>
      </w:r>
      <w:r>
        <w:t xml:space="preserve"> </w:t>
      </w:r>
      <w:r w:rsidRPr="00A65D9E">
        <w:rPr>
          <w:highlight w:val="yellow"/>
        </w:rPr>
        <w:t>15% (quinze</w:t>
      </w:r>
      <w:r w:rsidRPr="00A65D9E">
        <w:rPr>
          <w:rStyle w:val="Nvel2-RedChar"/>
          <w:highlight w:val="yellow"/>
        </w:rPr>
        <w:t xml:space="preserve"> </w:t>
      </w:r>
      <w:r w:rsidRPr="00A65D9E">
        <w:rPr>
          <w:highlight w:val="yellow"/>
        </w:rPr>
        <w:t>por cento) a 30% (trinta</w:t>
      </w:r>
      <w:r w:rsidRPr="00A65D9E">
        <w:rPr>
          <w:rStyle w:val="Nvel2-RedChar"/>
          <w:highlight w:val="yellow"/>
        </w:rPr>
        <w:t xml:space="preserve"> </w:t>
      </w:r>
      <w:r w:rsidRPr="00A65D9E">
        <w:rPr>
          <w:rStyle w:val="Nivel2Char"/>
          <w:highlight w:val="yellow"/>
        </w:rPr>
        <w:t>por cento)</w:t>
      </w:r>
      <w:r w:rsidRPr="00C65243">
        <w:t xml:space="preserve"> do valor do contrato licitado.</w:t>
      </w:r>
    </w:p>
    <w:bookmarkEnd w:id="28"/>
    <w:p w14:paraId="45F48EB1" w14:textId="1B5F7DE8" w:rsidR="006C35EC" w:rsidRDefault="006C35EC" w:rsidP="00241D04">
      <w:pPr>
        <w:pStyle w:val="Nvel2"/>
      </w:pPr>
      <w:r w:rsidRPr="00447F3E">
        <w:t>As sanções de advertência, impedimento de licitar e contratar e declaração de inidoneidade para licitar ou contratar poderão ser aplicadas, cumulativamente ou não, à penalidade de multa.</w:t>
      </w:r>
    </w:p>
    <w:p w14:paraId="08CBA51A" w14:textId="77777777" w:rsidR="006C35EC" w:rsidRDefault="006C35EC" w:rsidP="00241D04">
      <w:pPr>
        <w:pStyle w:val="Nvel2"/>
      </w:pPr>
      <w:r>
        <w:t>Na aplicação da sanção de multa será facultada a defesa do interessado no prazo de 15 (quinze) dias úteis, contado da data de sua intimação.</w:t>
      </w:r>
    </w:p>
    <w:p w14:paraId="399896CB" w14:textId="77777777" w:rsidR="00DB1AE3" w:rsidRPr="002A50DE" w:rsidRDefault="00DB1AE3" w:rsidP="00DB1AE3">
      <w:pPr>
        <w:pStyle w:val="Nvel3"/>
        <w:rPr>
          <w:highlight w:val="yellow"/>
        </w:rPr>
      </w:pPr>
      <w:bookmarkStart w:id="30" w:name="_Hlk194409859"/>
      <w:r w:rsidRPr="002A50DE">
        <w:rPr>
          <w:highlight w:val="yellow"/>
        </w:rPr>
        <w:t>Na aplicação isolada da sanção de advertência, a defesa será no prazo de 5 (cinco) dias úteis.</w:t>
      </w:r>
    </w:p>
    <w:bookmarkEnd w:id="30"/>
    <w:p w14:paraId="07898F05" w14:textId="1772AA6C" w:rsidR="006C35EC" w:rsidRDefault="006C35EC" w:rsidP="00241D04">
      <w:pPr>
        <w:pStyle w:val="Nvel2"/>
      </w:pPr>
      <w:r>
        <w:t xml:space="preserve">A sanção de impedimento de licitar e contratar será aplicada ao responsável em decorrência das infrações administrativas relacionadas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w:t>
      </w:r>
      <w:r>
        <w:fldChar w:fldCharType="begin"/>
      </w:r>
      <w:r>
        <w:instrText xml:space="preserve"> REF _Ref170741596 \r \h </w:instrText>
      </w:r>
      <w:r>
        <w:fldChar w:fldCharType="separate"/>
      </w:r>
      <w:r>
        <w:t>6.1.3</w:t>
      </w:r>
      <w:r>
        <w:fldChar w:fldCharType="end"/>
      </w:r>
      <w:r>
        <w:t xml:space="preserve"> e </w:t>
      </w:r>
      <w:r>
        <w:fldChar w:fldCharType="begin"/>
      </w:r>
      <w:r>
        <w:instrText xml:space="preserve"> REF _Ref170741597 \r \h </w:instrText>
      </w:r>
      <w:r>
        <w:fldChar w:fldCharType="separate"/>
      </w:r>
      <w:r>
        <w:t>6.1.4</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7706CA0" w14:textId="535267BC" w:rsidR="006C35EC" w:rsidRDefault="006C35EC" w:rsidP="00241D04">
      <w:pPr>
        <w:pStyle w:val="NotaExplicativa0"/>
      </w:pPr>
      <w:r w:rsidRPr="00241D04">
        <w:rPr>
          <w:rStyle w:val="DestaqueChar"/>
        </w:rPr>
        <w:t>Nota Explicativa:</w:t>
      </w:r>
      <w:r>
        <w:t xml:space="preserve"> Conforme estabelece o </w:t>
      </w:r>
      <w:r w:rsidRPr="006C35EC">
        <w:t>art. 156, §</w:t>
      </w:r>
      <w:r>
        <w:t xml:space="preserve"> </w:t>
      </w:r>
      <w:r w:rsidRPr="006C35EC">
        <w:t>4º</w:t>
      </w:r>
      <w:r>
        <w:t>, essa disposição deverá indicar o respectivo ente federativo a que pertence o órgão ou entidade sancionadora.</w:t>
      </w:r>
    </w:p>
    <w:p w14:paraId="43406B9D" w14:textId="348FDCC3" w:rsidR="006C35EC" w:rsidRDefault="006C35EC" w:rsidP="00241D04">
      <w:pPr>
        <w:pStyle w:val="Nvel2"/>
      </w:pPr>
      <w:r>
        <w:t xml:space="preserve">Poderá ser aplicada ao responsável a sanção de declaração de inidoneidade para licitar ou contratar, em decorrência da prática das infrações dispostas nos itens </w:t>
      </w:r>
      <w:r>
        <w:fldChar w:fldCharType="begin"/>
      </w:r>
      <w:r>
        <w:instrText xml:space="preserve"> REF _Ref170741615 \r \h </w:instrText>
      </w:r>
      <w:r>
        <w:fldChar w:fldCharType="separate"/>
      </w:r>
      <w:r>
        <w:t>6.1.5</w:t>
      </w:r>
      <w:r>
        <w:fldChar w:fldCharType="end"/>
      </w:r>
      <w:r>
        <w:t xml:space="preserve">, </w:t>
      </w:r>
      <w:r>
        <w:fldChar w:fldCharType="begin"/>
      </w:r>
      <w:r>
        <w:instrText xml:space="preserve"> REF _Ref170741616 \r \h </w:instrText>
      </w:r>
      <w:r>
        <w:fldChar w:fldCharType="separate"/>
      </w:r>
      <w:r>
        <w:t>6.1.6</w:t>
      </w:r>
      <w:r>
        <w:fldChar w:fldCharType="end"/>
      </w:r>
      <w:r>
        <w:t xml:space="preserve">, </w:t>
      </w:r>
      <w:r>
        <w:fldChar w:fldCharType="begin"/>
      </w:r>
      <w:r>
        <w:instrText xml:space="preserve"> REF _Ref170741617 \r \h </w:instrText>
      </w:r>
      <w:r>
        <w:fldChar w:fldCharType="separate"/>
      </w:r>
      <w:r>
        <w:t>6.1.7</w:t>
      </w:r>
      <w:r>
        <w:fldChar w:fldCharType="end"/>
      </w:r>
      <w:r>
        <w:t xml:space="preserve">, </w:t>
      </w:r>
      <w:r>
        <w:fldChar w:fldCharType="begin"/>
      </w:r>
      <w:r>
        <w:instrText xml:space="preserve"> REF _Ref170741621 \r \h </w:instrText>
      </w:r>
      <w:r>
        <w:fldChar w:fldCharType="separate"/>
      </w:r>
      <w:r>
        <w:t>6.1.8</w:t>
      </w:r>
      <w:r>
        <w:fldChar w:fldCharType="end"/>
      </w:r>
      <w:r>
        <w:t xml:space="preserve"> e </w:t>
      </w:r>
      <w:r>
        <w:fldChar w:fldCharType="begin"/>
      </w:r>
      <w:r>
        <w:instrText xml:space="preserve"> REF _Ref170741622 \r \h </w:instrText>
      </w:r>
      <w:r>
        <w:fldChar w:fldCharType="separate"/>
      </w:r>
      <w:r>
        <w:t>6.1.9</w:t>
      </w:r>
      <w:r>
        <w:fldChar w:fldCharType="end"/>
      </w:r>
      <w:r>
        <w:t xml:space="preserve">, bem como pelas infrações administrativas previstas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w:t>
      </w:r>
      <w:r>
        <w:fldChar w:fldCharType="begin"/>
      </w:r>
      <w:r>
        <w:instrText xml:space="preserve"> REF _Ref170741596 \r \h </w:instrText>
      </w:r>
      <w:r>
        <w:fldChar w:fldCharType="separate"/>
      </w:r>
      <w:r>
        <w:t>6.1.3</w:t>
      </w:r>
      <w:r>
        <w:fldChar w:fldCharType="end"/>
      </w:r>
      <w:r>
        <w:t xml:space="preserve"> </w:t>
      </w:r>
      <w:r>
        <w:lastRenderedPageBreak/>
        <w:t xml:space="preserve">e </w:t>
      </w:r>
      <w:r>
        <w:fldChar w:fldCharType="begin"/>
      </w:r>
      <w:r>
        <w:instrText xml:space="preserve"> REF _Ref170741597 \r \h </w:instrText>
      </w:r>
      <w:r>
        <w:fldChar w:fldCharType="separate"/>
      </w:r>
      <w:r>
        <w:t>6.1.4</w:t>
      </w:r>
      <w:r>
        <w:fldChar w:fldCharType="end"/>
      </w:r>
      <w:r>
        <w:t>, que justifiquem a imposição de penalidade mais grave que a sanção de impedimento de licitar e contratar, cuja duração observará o prazo previsto no art. 156, § 5º da Lei n.º 14.133, de 2021.</w:t>
      </w:r>
    </w:p>
    <w:p w14:paraId="196D33BD" w14:textId="77777777" w:rsidR="006C35EC" w:rsidRDefault="006C35EC" w:rsidP="00241D04">
      <w:pPr>
        <w:pStyle w:val="Nvel2"/>
      </w:pPr>
      <w:r>
        <w:t xml:space="preserve">A recusa injustificada do credenciado em assinar o contrato, ou em aceitar ou retirar o instrumento equivalente no prazo estabelecido pela Administração, descrita nos itens 6.1.3 e 6.1.4, caracterizará o descumprimento total da obrigação assumida e o sujeitará às penalidades e à imediata perda da garantia em favor do órgão ou entidade </w:t>
      </w:r>
      <w:proofErr w:type="spellStart"/>
      <w:r>
        <w:t>credenciante</w:t>
      </w:r>
      <w:proofErr w:type="spellEnd"/>
      <w:r>
        <w:t xml:space="preserve">, nos termos do art. 45, §4º da IN SEGES/ME n.º 73, de 2022. </w:t>
      </w:r>
    </w:p>
    <w:p w14:paraId="0D669B00" w14:textId="2902EFC1" w:rsidR="006C35EC" w:rsidRDefault="006C35EC" w:rsidP="00241D04">
      <w:pPr>
        <w:pStyle w:val="Nvel2"/>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interessado para, no prazo de 15 (quinze) dias úteis, contado da data de sua intimação, apresentar defesa escrita e especificar as provas que pretenda produzir. </w:t>
      </w:r>
    </w:p>
    <w:p w14:paraId="57014C7D" w14:textId="364F9129" w:rsidR="006C35EC" w:rsidRDefault="006C35EC" w:rsidP="00241D04">
      <w:pPr>
        <w:pStyle w:val="NotaExplicativa0"/>
      </w:pPr>
      <w:r w:rsidRPr="00241D04">
        <w:rPr>
          <w:rStyle w:val="DestaqueChar"/>
        </w:rPr>
        <w:t xml:space="preserve">Nota </w:t>
      </w:r>
      <w:r w:rsidR="00241D04" w:rsidRPr="00241D04">
        <w:rPr>
          <w:rStyle w:val="DestaqueChar"/>
        </w:rPr>
        <w:t>Explicativa</w:t>
      </w:r>
      <w:r w:rsidRPr="00241D04">
        <w:rPr>
          <w:rStyle w:val="DestaqueChar"/>
        </w:rPr>
        <w:t>:</w:t>
      </w:r>
      <w:r>
        <w:t xml:space="preserve"> Conforme estabelece o </w:t>
      </w:r>
      <w:r w:rsidRPr="006C35EC">
        <w:t>art. 158, § 1º</w:t>
      </w:r>
      <w:r>
        <w:t>, quando o órgão ou entidade não dispuser em seu quadro funcional de servidores estatutários, a comissão será composta por 2 (dois) ou mais empregados públicos pertencentes aos seus quadros permanentes, preferencialmente com, no mínimo, 3 (três) anos de tempo de serviço no órgão ou entidade.</w:t>
      </w:r>
    </w:p>
    <w:p w14:paraId="34551176" w14:textId="77777777" w:rsidR="006C35EC" w:rsidRDefault="006C35EC" w:rsidP="00241D04">
      <w:pPr>
        <w:pStyle w:val="Nvel2"/>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E8BBA21" w14:textId="77777777" w:rsidR="006C35EC" w:rsidRDefault="006C35EC" w:rsidP="00241D04">
      <w:pPr>
        <w:pStyle w:val="Nvel2"/>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1704ACC" w14:textId="77777777" w:rsidR="006C35EC" w:rsidRDefault="006C35EC" w:rsidP="00241D04">
      <w:pPr>
        <w:pStyle w:val="Nvel2"/>
      </w:pPr>
      <w:r>
        <w:t>O recurso e o pedido de reconsideração terão efeito suspensivo do ato ou da decisão recorrida até que sobrevenha decisão final da autoridade competente.</w:t>
      </w:r>
    </w:p>
    <w:p w14:paraId="396DF8E2" w14:textId="2BB0F6BE" w:rsidR="006C35EC" w:rsidRDefault="006C35EC" w:rsidP="00241D04">
      <w:pPr>
        <w:pStyle w:val="Nvel2"/>
      </w:pPr>
      <w:r>
        <w:t>A aplicação das sanções previstas neste edital não exclui, em hipótese alguma, a obrigação de reparação integral dos danos causados.</w:t>
      </w:r>
    </w:p>
    <w:p w14:paraId="1286CD81" w14:textId="77777777" w:rsidR="003C7A23" w:rsidRPr="00EC2F3A" w:rsidRDefault="003C7A23" w:rsidP="00241D04">
      <w:pPr>
        <w:pStyle w:val="Nvel1-Ttulo"/>
      </w:pPr>
      <w:r w:rsidRPr="00EC2F3A">
        <w:lastRenderedPageBreak/>
        <w:t xml:space="preserve">DA </w:t>
      </w:r>
      <w:r w:rsidRPr="00330C85">
        <w:t>IMPUGNAÇÃO</w:t>
      </w:r>
      <w:r w:rsidRPr="00EC2F3A">
        <w:t xml:space="preserve"> AO EDITAL E DO PEDIDO DE ESCLARECIMENTO</w:t>
      </w:r>
    </w:p>
    <w:p w14:paraId="58868A7B" w14:textId="0DBEB251" w:rsidR="003C7A23" w:rsidRPr="00EC2F3A" w:rsidRDefault="006723E1" w:rsidP="00241D04">
      <w:pPr>
        <w:pStyle w:val="Nvel2"/>
      </w:pPr>
      <w:r w:rsidRPr="00EC7BF2">
        <w:t xml:space="preserve">Qualquer pessoa é parte legítima para impugnar este Edital por irregularidade </w:t>
      </w:r>
      <w:r w:rsidRPr="000E5640">
        <w:t>ou para solicitar esclarecimento sobre os seus termos</w:t>
      </w:r>
      <w:r>
        <w:t xml:space="preserve"> </w:t>
      </w:r>
      <w:r w:rsidRPr="007D13AC">
        <w:t>enquanto este permanecer em vigor</w:t>
      </w:r>
      <w:r w:rsidR="003C7A23" w:rsidRPr="00EC2F3A">
        <w:t>.</w:t>
      </w:r>
    </w:p>
    <w:p w14:paraId="3C7B6880" w14:textId="26ADE378" w:rsidR="003C7A23" w:rsidRPr="00EC2F3A" w:rsidRDefault="006723E1" w:rsidP="00241D04">
      <w:pPr>
        <w:pStyle w:val="Nvel2"/>
      </w:pPr>
      <w:r>
        <w:t>A resposta à impugnação ou ao pedido de esclarecimento será divulgado por meio eletrônico no prazo de até 3 (três) dias úteis, contado da data de recebimento do pedido</w:t>
      </w:r>
      <w:r w:rsidR="003C7A23" w:rsidRPr="00EC2F3A">
        <w:t>.</w:t>
      </w:r>
    </w:p>
    <w:p w14:paraId="6564CBD7" w14:textId="6596CE39" w:rsidR="003C7A23" w:rsidRPr="00EC2F3A" w:rsidRDefault="003C7A23" w:rsidP="00241D04">
      <w:pPr>
        <w:pStyle w:val="Nvel2"/>
      </w:pPr>
      <w:r w:rsidRPr="00EC2F3A">
        <w:t xml:space="preserve">A impugnação e o </w:t>
      </w:r>
      <w:r w:rsidRPr="00330C85">
        <w:t>pedido</w:t>
      </w:r>
      <w:r w:rsidRPr="00EC2F3A">
        <w:t xml:space="preserve"> de esclarecimento poderão ser realizados por forma eletrônica, </w:t>
      </w:r>
      <w:r w:rsidRPr="00241D04">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241D04">
      <w:pPr>
        <w:pStyle w:val="NotaExplicativa0"/>
      </w:pPr>
      <w:r w:rsidRPr="00241D04">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241D04">
      <w:pPr>
        <w:pStyle w:val="Nvel2"/>
      </w:pPr>
      <w:r w:rsidRPr="00EC2F3A">
        <w:t xml:space="preserve">As </w:t>
      </w:r>
      <w:r w:rsidRPr="00330C85">
        <w:t>impugnações</w:t>
      </w:r>
      <w:r w:rsidRPr="00EC2F3A">
        <w:t xml:space="preserve"> e pedidos de esclarecimentos não suspendem os prazos previstos no certame.</w:t>
      </w:r>
    </w:p>
    <w:p w14:paraId="7EDB0B28" w14:textId="2D6AB05E" w:rsidR="003C7A23" w:rsidRPr="00EC2F3A" w:rsidRDefault="003C7A23" w:rsidP="00241D04">
      <w:pPr>
        <w:pStyle w:val="Nvel2"/>
      </w:pPr>
      <w:r w:rsidRPr="00EC2F3A">
        <w:t xml:space="preserve">Acolhida a </w:t>
      </w:r>
      <w:r w:rsidRPr="00330C85">
        <w:t>impugnação</w:t>
      </w:r>
      <w:r w:rsidRPr="00EC2F3A">
        <w:t xml:space="preserve">, </w:t>
      </w:r>
      <w:r w:rsidR="006723E1" w:rsidRPr="00476040">
        <w:t xml:space="preserve">o edital retificado será publicado no </w:t>
      </w:r>
      <w:r w:rsidR="006723E1">
        <w:t xml:space="preserve">Portal Nacional de Contratações Públicas - </w:t>
      </w:r>
      <w:r w:rsidR="006723E1" w:rsidRPr="00476040">
        <w:t>PNCP</w:t>
      </w:r>
      <w:r w:rsidRPr="00EC2F3A">
        <w:t>.</w:t>
      </w:r>
    </w:p>
    <w:p w14:paraId="3701AC5D" w14:textId="77777777" w:rsidR="006723E1" w:rsidRDefault="006723E1" w:rsidP="00F45481">
      <w:pPr>
        <w:pStyle w:val="Nvel1-Ttulo"/>
      </w:pPr>
      <w:bookmarkStart w:id="31" w:name="_Toc169244169"/>
      <w:r>
        <w:t>DA DIVULGAÇÃO DA LISTA DE CREDENCIADOS</w:t>
      </w:r>
      <w:bookmarkEnd w:id="31"/>
    </w:p>
    <w:p w14:paraId="563E4EFD" w14:textId="77777777" w:rsidR="006723E1" w:rsidRDefault="006723E1" w:rsidP="00F45481">
      <w:pPr>
        <w:pStyle w:val="Nvel2"/>
      </w:pPr>
      <w:r w:rsidRPr="000E0814">
        <w:t>O resultado, com a lista de credenciados relacionados de acordo com o critério estabelecido no edital, será publicado e estará permanentemente disponível e atualizado no PNCP</w:t>
      </w:r>
      <w:r>
        <w:t>.</w:t>
      </w:r>
    </w:p>
    <w:p w14:paraId="27D72DD3" w14:textId="77777777" w:rsidR="006723E1" w:rsidRDefault="006723E1" w:rsidP="00F45481">
      <w:pPr>
        <w:pStyle w:val="Nvel1-Ttulo"/>
      </w:pPr>
      <w:bookmarkStart w:id="32" w:name="_Toc169244170"/>
      <w:r>
        <w:t>DA CONTRATAÇÃO</w:t>
      </w:r>
      <w:bookmarkEnd w:id="32"/>
      <w:r>
        <w:t xml:space="preserve"> </w:t>
      </w:r>
    </w:p>
    <w:p w14:paraId="0505C282" w14:textId="77777777" w:rsidR="006723E1" w:rsidRDefault="006723E1" w:rsidP="00F45481">
      <w:pPr>
        <w:pStyle w:val="Nvel2"/>
      </w:pPr>
      <w:r w:rsidRPr="00EC7BF2">
        <w:t>Após divulgação da lista de credenciados, o órgão ou a entidade poderá convocar o credenciado para assinatura do instrumento contratual, emissão de nota de empenho de despesa, autorização de compra ou outro instrumento hábil, conforme disposto no art. 95 da Lei nº 14.133, de 2021.</w:t>
      </w:r>
    </w:p>
    <w:p w14:paraId="4903BA4F" w14:textId="4A393AE3" w:rsidR="006723E1" w:rsidRDefault="006723E1" w:rsidP="00F45481">
      <w:pPr>
        <w:pStyle w:val="Nvel2"/>
      </w:pPr>
      <w:r w:rsidRPr="00EC7BF2">
        <w:t>A administração poderá convocar o credenciado durante todo o prazo de validade do credenciamento para assinar o contrato ou outro instrumento equivalente, sob pena de decair o direito à contratação, sem prejuízo das sanções previstas na Lei nº 14.133, de 2021, e no edital de credenciamento.</w:t>
      </w:r>
    </w:p>
    <w:p w14:paraId="1094F926" w14:textId="09C63FE6" w:rsidR="007E2416" w:rsidRDefault="007E2416" w:rsidP="00F45481">
      <w:pPr>
        <w:pStyle w:val="Nvel3"/>
      </w:pPr>
      <w:r>
        <w:t xml:space="preserve">O prazo de validade do presente credenciamento será de </w:t>
      </w:r>
      <w:r w:rsidR="00F45481">
        <w:rPr>
          <w:color w:val="FF0000"/>
        </w:rPr>
        <w:t>..............</w:t>
      </w:r>
      <w:r>
        <w:t>, findo o qual o interessado deverá promover novo pedido de credenciamento, caso este Edital ainda esteja vigente.</w:t>
      </w:r>
    </w:p>
    <w:p w14:paraId="4685B400" w14:textId="586E9C44" w:rsidR="007E2416" w:rsidRDefault="007E2416" w:rsidP="00F45481">
      <w:pPr>
        <w:pStyle w:val="NotaExplicativa0"/>
      </w:pPr>
      <w:r w:rsidRPr="00F45481">
        <w:rPr>
          <w:rStyle w:val="DestaqueChar"/>
        </w:rPr>
        <w:lastRenderedPageBreak/>
        <w:t>Nota Explicativa:</w:t>
      </w:r>
      <w:r>
        <w:t xml:space="preserve"> O “prazo de vigência do Edital de credenciamento” (art. 5º e art. 9º, parágrafo único do Decreto nº 11.878, de 2024) não se confunde com o “prazo de validade do credenciamento” (art. 19, §1º, do Decreto nº 11.878/2024).</w:t>
      </w:r>
    </w:p>
    <w:p w14:paraId="1257353A" w14:textId="77777777" w:rsidR="007E2416" w:rsidRDefault="007E2416" w:rsidP="00F45481">
      <w:pPr>
        <w:pStyle w:val="NotaExplicativa0"/>
      </w:pPr>
      <w:r>
        <w:t>O prazo de vigência do edital de credenciamento é o período no qual os interessados podem se habilitar a compor a lista de credenciados.</w:t>
      </w:r>
    </w:p>
    <w:p w14:paraId="7C571B71" w14:textId="742BA1F6" w:rsidR="007E2416" w:rsidRDefault="007E2416" w:rsidP="00F45481">
      <w:pPr>
        <w:pStyle w:val="NotaExplicativa0"/>
      </w:pPr>
      <w:r>
        <w:t>Já o “prazo de validade do credenciamento” é o período em que, uma vez habilitados, os interessados permanecerão na lista de credenciados, e, portanto, aptos a serem convocado para a execução do objeto.</w:t>
      </w:r>
    </w:p>
    <w:p w14:paraId="2F0F54AC" w14:textId="61BBB170" w:rsidR="006723E1" w:rsidRPr="006723E1" w:rsidRDefault="006723E1" w:rsidP="00F45481">
      <w:pPr>
        <w:pStyle w:val="Nvel2"/>
      </w:pPr>
      <w:bookmarkStart w:id="33" w:name="_Ref170742190"/>
      <w:r>
        <w:t xml:space="preserve">O </w:t>
      </w:r>
      <w:r w:rsidRPr="00EC7BF2">
        <w:t>prazo para assinatura do instrumento contratual pelo credenciado, após convocação pela administração, será</w:t>
      </w:r>
      <w:r>
        <w:t xml:space="preserve"> de </w:t>
      </w:r>
      <w:r w:rsidR="00F45481" w:rsidRPr="00F45481">
        <w:rPr>
          <w:i/>
          <w:iCs/>
          <w:color w:val="FF0000"/>
        </w:rPr>
        <w:t>......</w:t>
      </w:r>
      <w:r w:rsidRPr="00F45481">
        <w:rPr>
          <w:i/>
          <w:iCs/>
          <w:color w:val="FF0000"/>
        </w:rPr>
        <w:t xml:space="preserve"> (</w:t>
      </w:r>
      <w:r w:rsidR="00F45481" w:rsidRPr="00F45481">
        <w:rPr>
          <w:i/>
          <w:iCs/>
          <w:color w:val="FF0000"/>
        </w:rPr>
        <w:t>.........</w:t>
      </w:r>
      <w:r w:rsidRPr="00F45481">
        <w:rPr>
          <w:i/>
          <w:iCs/>
          <w:color w:val="FF0000"/>
        </w:rPr>
        <w:t xml:space="preserve">) </w:t>
      </w:r>
      <w:r w:rsidRPr="001A75EA">
        <w:t>dias</w:t>
      </w:r>
      <w:r w:rsidRPr="00EC7BF2">
        <w:rPr>
          <w:color w:val="FF0000"/>
        </w:rPr>
        <w:t>.</w:t>
      </w:r>
      <w:bookmarkEnd w:id="33"/>
    </w:p>
    <w:p w14:paraId="5D1209EE" w14:textId="380F3BDD" w:rsidR="006723E1" w:rsidRDefault="006723E1" w:rsidP="00F45481">
      <w:pPr>
        <w:pStyle w:val="NotaExplicativa0"/>
      </w:pPr>
      <w:r w:rsidRPr="00F45481">
        <w:rPr>
          <w:rStyle w:val="DestaqueChar"/>
        </w:rPr>
        <w:t>Nota Explicativa:</w:t>
      </w:r>
      <w:r w:rsidRPr="009E7509">
        <w:t xml:space="preserve"> 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A301A81" w14:textId="76A4A3B1" w:rsidR="006723E1" w:rsidRDefault="006723E1" w:rsidP="00F45481">
      <w:pPr>
        <w:pStyle w:val="Nvel2"/>
      </w:pPr>
      <w:r w:rsidRPr="00EC7BF2">
        <w:t xml:space="preserve">O prazo de que trata o </w:t>
      </w:r>
      <w:r>
        <w:t xml:space="preserve">item </w:t>
      </w:r>
      <w:r>
        <w:fldChar w:fldCharType="begin"/>
      </w:r>
      <w:r>
        <w:instrText xml:space="preserve"> REF _Ref170742190 \r \h </w:instrText>
      </w:r>
      <w:r>
        <w:fldChar w:fldCharType="separate"/>
      </w:r>
      <w:r>
        <w:t>9.3</w:t>
      </w:r>
      <w:r>
        <w:fldChar w:fldCharType="end"/>
      </w:r>
      <w:r w:rsidRPr="00EC7BF2">
        <w:t xml:space="preserve"> poderá ser prorrogado uma vez, por igual período, mediante solicitação, devidamente justificada, do credenciado durante o seu transcurso, desde que o motivo apresentado seja aceito pela administração</w:t>
      </w:r>
      <w:r>
        <w:t>.</w:t>
      </w:r>
    </w:p>
    <w:p w14:paraId="2275C6C5" w14:textId="1B39C5B9" w:rsidR="006723E1" w:rsidRDefault="006723E1" w:rsidP="00F45481">
      <w:pPr>
        <w:pStyle w:val="Nvel2"/>
      </w:pPr>
      <w:r>
        <w:t xml:space="preserve">Previamente à emissão de nota de empenho e à contratação, a administração deverá realizar consulta ao </w:t>
      </w:r>
      <w:r w:rsidRPr="00706EB4">
        <w:t>Sistema de Cadastramento Unificado de Fornecedora - SICAF</w:t>
      </w:r>
      <w:r>
        <w:t xml:space="preserve"> para identificar possível impedimento de licitar e contratar.</w:t>
      </w:r>
    </w:p>
    <w:p w14:paraId="7B856A6A" w14:textId="6F5F358A" w:rsidR="00AC5034" w:rsidRPr="00A755E6" w:rsidRDefault="00AC5034" w:rsidP="00F45481">
      <w:pPr>
        <w:pStyle w:val="Nvel2"/>
        <w:rPr>
          <w:color w:val="auto"/>
        </w:rPr>
      </w:pPr>
      <w:r>
        <w:t>Previamente à emissão de nota de empenha e à contratação, a Administração verificará o eventual descumprimento das condições para contratação, especialmente quanto à existência de sanção que a impeça, mediante a consulta a cadastros informativos oficiais, tais como:</w:t>
      </w:r>
    </w:p>
    <w:p w14:paraId="48505DF7" w14:textId="77777777" w:rsidR="00AC5034" w:rsidRPr="00EC2F3A" w:rsidRDefault="00AC5034" w:rsidP="00F45481">
      <w:pPr>
        <w:pStyle w:val="Nvel3"/>
        <w:rPr>
          <w:lang w:eastAsia="ar-SA"/>
        </w:rPr>
      </w:pPr>
      <w:r w:rsidRPr="00EC2F3A">
        <w:rPr>
          <w:lang w:eastAsia="ar-SA"/>
        </w:rPr>
        <w:t xml:space="preserve">Sistema de Cadastramento Unificado de Fornecedora - SICAF;  </w:t>
      </w:r>
    </w:p>
    <w:p w14:paraId="4E31B781" w14:textId="77777777" w:rsidR="00AC5034" w:rsidRPr="00EC2F3A" w:rsidRDefault="00AC5034" w:rsidP="00F45481">
      <w:pPr>
        <w:pStyle w:val="Nvel3"/>
        <w:rPr>
          <w:lang w:eastAsia="ar-SA"/>
        </w:rPr>
      </w:pPr>
      <w:r w:rsidRPr="00EC2F3A">
        <w:rPr>
          <w:lang w:eastAsia="ar-SA"/>
        </w:rPr>
        <w:t>Cadastro Nacional de Empresas Punidas - CNEP, mantido pela Controladoria-Geral da União (</w:t>
      </w:r>
      <w:r w:rsidRPr="00113F31">
        <w:rPr>
          <w:rFonts w:asciiTheme="majorHAnsi" w:hAnsiTheme="majorHAnsi" w:cstheme="majorHAnsi"/>
          <w:lang w:eastAsia="ar-SA"/>
        </w:rPr>
        <w:t>https://portaldatransparencia.gov.br/pagina-interna/603244-cnep</w:t>
      </w:r>
      <w:r w:rsidRPr="00EC2F3A">
        <w:rPr>
          <w:lang w:eastAsia="ar-SA"/>
        </w:rPr>
        <w:t>).</w:t>
      </w:r>
    </w:p>
    <w:p w14:paraId="6459A37B" w14:textId="77777777" w:rsidR="00AC5034" w:rsidRDefault="00AC5034" w:rsidP="00F45481">
      <w:pPr>
        <w:pStyle w:val="NotaExplicativa0"/>
      </w:pPr>
      <w:r w:rsidRPr="00F45481">
        <w:rPr>
          <w:rStyle w:val="DestaqueChar"/>
        </w:rPr>
        <w:t>Nota Explicativa 1:</w:t>
      </w:r>
      <w:r w:rsidRPr="00EC2F3A">
        <w:t xml:space="preserve"> A recomendação de consulta a esses cadastros se dá à luz do </w:t>
      </w:r>
      <w:hyperlink r:id="rId13"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5DE19ACC" w14:textId="77777777" w:rsidR="00AC5034" w:rsidRPr="00EC2F3A" w:rsidRDefault="00AC5034" w:rsidP="00F45481">
      <w:pPr>
        <w:pStyle w:val="NotaExplicativa0"/>
        <w:rPr>
          <w:lang w:eastAsia="ar-SA"/>
        </w:rPr>
      </w:pPr>
      <w:r w:rsidRPr="00F45481">
        <w:rPr>
          <w:rStyle w:val="DestaqueChar"/>
        </w:rPr>
        <w:t>Nota Explicativa 2:</w:t>
      </w:r>
      <w:r w:rsidRPr="00135D74">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w:t>
      </w:r>
      <w:r w:rsidRPr="00135D74">
        <w:rPr>
          <w:lang w:eastAsia="ar-SA"/>
        </w:rPr>
        <w:lastRenderedPageBreak/>
        <w:t>as que venham a ser registradas em qualquer um deles.</w:t>
      </w:r>
    </w:p>
    <w:p w14:paraId="1B572971" w14:textId="77777777" w:rsidR="006723E1" w:rsidRDefault="006723E1" w:rsidP="00F45481">
      <w:pPr>
        <w:pStyle w:val="Nvel2"/>
      </w:pPr>
      <w:r>
        <w:t xml:space="preserve">O prazo de </w:t>
      </w:r>
      <w:r w:rsidRPr="00B73C09">
        <w:t>vigência do</w:t>
      </w:r>
      <w:r>
        <w:t>s</w:t>
      </w:r>
      <w:r w:rsidRPr="00B73C09">
        <w:t xml:space="preserve"> contratos decorrentes do </w:t>
      </w:r>
      <w:r>
        <w:t xml:space="preserve">presente </w:t>
      </w:r>
      <w:r w:rsidRPr="00B73C09">
        <w:t xml:space="preserve">credenciamento será </w:t>
      </w:r>
      <w:r>
        <w:t xml:space="preserve">de </w:t>
      </w:r>
      <w:r w:rsidRPr="0081455E">
        <w:rPr>
          <w:color w:val="FF0000"/>
        </w:rPr>
        <w:t>XXXXXX</w:t>
      </w:r>
      <w:r>
        <w:t xml:space="preserve">. </w:t>
      </w:r>
    </w:p>
    <w:p w14:paraId="79DD9E87" w14:textId="77777777" w:rsidR="006723E1" w:rsidRDefault="006723E1" w:rsidP="00F45481">
      <w:pPr>
        <w:pStyle w:val="Nvel2"/>
      </w:pPr>
      <w:r w:rsidRPr="00B73C09">
        <w:t>Os contratos decorrentes de credenciamento poderão ser alterados, observado o disposto no art. 124 da Lei nº 14.133, de 2021.</w:t>
      </w:r>
    </w:p>
    <w:p w14:paraId="46179003" w14:textId="77777777" w:rsidR="006723E1" w:rsidRDefault="006723E1" w:rsidP="00F45481">
      <w:pPr>
        <w:pStyle w:val="Nvel2"/>
      </w:pPr>
      <w:bookmarkStart w:id="34" w:name="_Hlk165397127"/>
      <w:r>
        <w:t xml:space="preserve">É vedado </w:t>
      </w:r>
      <w:r w:rsidRPr="008E1507">
        <w:t>o cometimento a terceiros do objeto contratado sem autorização expressa da Administração</w:t>
      </w:r>
      <w:bookmarkEnd w:id="34"/>
      <w:r>
        <w:t>.</w:t>
      </w:r>
    </w:p>
    <w:p w14:paraId="241DCFC7" w14:textId="220E227A" w:rsidR="006723E1" w:rsidRPr="002F7335" w:rsidRDefault="006723E1" w:rsidP="00F45481">
      <w:pPr>
        <w:pStyle w:val="Nvel1-Ttulo"/>
      </w:pPr>
      <w:bookmarkStart w:id="35" w:name="_Toc169244171"/>
      <w:r w:rsidRPr="002F7335">
        <w:t>CRITÉRIOS PARA DEFINIÇÃO DA ORDEM DE CONTRATAÇÃO DOS CREDENCIADOS</w:t>
      </w:r>
      <w:bookmarkEnd w:id="35"/>
    </w:p>
    <w:p w14:paraId="26B8C356" w14:textId="5F5AE08E" w:rsidR="006723E1" w:rsidRDefault="006723E1" w:rsidP="00F45481">
      <w:pPr>
        <w:pStyle w:val="Nvel2-Red0"/>
      </w:pPr>
      <w:r w:rsidRPr="002F7335">
        <w:t xml:space="preserve"> </w:t>
      </w:r>
      <w:r w:rsidRPr="006B0BAB">
        <w:t>Na hipótese de contratações paralelas e não excludentes</w:t>
      </w:r>
      <w:r w:rsidRPr="002F7335">
        <w:t>, a convocação dos credenciados para contratação garantir</w:t>
      </w:r>
      <w:r>
        <w:t>á</w:t>
      </w:r>
      <w:r w:rsidRPr="002F7335">
        <w:t xml:space="preserve"> a igualdade de oportunidade entre os interessados, a partir da observância do</w:t>
      </w:r>
      <w:r>
        <w:t>s</w:t>
      </w:r>
      <w:r w:rsidRPr="002F7335">
        <w:t xml:space="preserve"> seguinte</w:t>
      </w:r>
      <w:r>
        <w:t>s</w:t>
      </w:r>
      <w:r w:rsidRPr="002F7335">
        <w:t xml:space="preserve"> critério</w:t>
      </w:r>
      <w:r>
        <w:t>s</w:t>
      </w:r>
      <w:r w:rsidRPr="002F7335">
        <w:t xml:space="preserve"> </w:t>
      </w:r>
      <w:r>
        <w:t xml:space="preserve">de </w:t>
      </w:r>
      <w:r w:rsidRPr="002F7335">
        <w:t>distribuição da demanda:</w:t>
      </w:r>
    </w:p>
    <w:p w14:paraId="2244A92B" w14:textId="7D1A067C" w:rsidR="006723E1" w:rsidRDefault="006723E1" w:rsidP="00F45481">
      <w:pPr>
        <w:pStyle w:val="NotaExplicativa0"/>
      </w:pPr>
      <w:r w:rsidRPr="00F45481">
        <w:rPr>
          <w:rStyle w:val="DestaqueChar"/>
        </w:rPr>
        <w:t>Nota Explicativa:</w:t>
      </w:r>
      <w:r w:rsidRPr="009E7509">
        <w:t xml:space="preserve"> À luz do que prescreve o art. 9º do Decreto nº </w:t>
      </w:r>
      <w:r w:rsidR="009E7509" w:rsidRPr="009E7509">
        <w:t>321</w:t>
      </w:r>
      <w:r w:rsidRPr="009E7509">
        <w:t>, de 2024, bem como dos princípios da</w:t>
      </w:r>
      <w:r>
        <w:t xml:space="preserve"> transparência, isonomia, impessoalidade e moralidade o Edital deverá prever, nas hipóteses de contratações </w:t>
      </w:r>
      <w:r w:rsidRPr="00F45481">
        <w:rPr>
          <w:rStyle w:val="DestaqueChar"/>
        </w:rPr>
        <w:t>paralelas e não excludentes</w:t>
      </w:r>
      <w:r>
        <w:t xml:space="preserve"> (art. 79, I da Lei nº 14.133, de 2021), critérios claros de distribuição dos serviços e/ou fornecimentos para estabelecer a ordem de contratação dos credenciados.</w:t>
      </w:r>
    </w:p>
    <w:p w14:paraId="3F1AAC7D" w14:textId="20C01F50" w:rsidR="006723E1" w:rsidRDefault="006723E1" w:rsidP="00F45481">
      <w:pPr>
        <w:pStyle w:val="NotaExplicativa0"/>
      </w:pPr>
      <w:r>
        <w:t xml:space="preserve">No tocante a esta questão, importante registrar Enunciado do TCU que entendeu regular o </w:t>
      </w:r>
      <w:r w:rsidRPr="006723E1">
        <w:t xml:space="preserve">uso de </w:t>
      </w:r>
      <w:r w:rsidRPr="00F45481">
        <w:rPr>
          <w:rStyle w:val="DestaqueChar"/>
        </w:rPr>
        <w:t>pontuação</w:t>
      </w:r>
      <w:r w:rsidRPr="006723E1">
        <w:rPr>
          <w:b/>
          <w:bCs/>
        </w:rPr>
        <w:t xml:space="preserve"> </w:t>
      </w:r>
      <w:r w:rsidRPr="006723E1">
        <w:t>obtida na fase de credenciamento como critério objetivo para classificar prestadores de serviço na ordem de contratação</w:t>
      </w:r>
      <w:r>
        <w:t xml:space="preserve">: "não viola o princípio da isonomia a utilização de critérios técnicos objetivos, mediante pontuação, para definir preferência em contratações decorrentes de credenciamento" </w:t>
      </w:r>
      <w:r w:rsidRPr="00F45481">
        <w:t>(Acórdão n</w:t>
      </w:r>
      <w:r w:rsidR="00F45481">
        <w:t>º</w:t>
      </w:r>
      <w:r w:rsidRPr="00F45481">
        <w:t xml:space="preserve"> 533/2022</w:t>
      </w:r>
      <w:r w:rsidR="00F45481">
        <w:t>-</w:t>
      </w:r>
      <w:r w:rsidRPr="00F45481">
        <w:t>Plenário)</w:t>
      </w:r>
      <w:r>
        <w:t xml:space="preserve">. </w:t>
      </w:r>
    </w:p>
    <w:p w14:paraId="192A7D02" w14:textId="3278A48C" w:rsidR="006723E1" w:rsidRDefault="00F45481" w:rsidP="00F45481">
      <w:pPr>
        <w:pStyle w:val="Nvel3-Red"/>
      </w:pPr>
      <w:r>
        <w:t>.............</w:t>
      </w:r>
    </w:p>
    <w:p w14:paraId="13BC6AD8" w14:textId="77777777" w:rsidR="00F45481" w:rsidRDefault="00F45481" w:rsidP="00F45481">
      <w:pPr>
        <w:pStyle w:val="Nvel3-Red"/>
      </w:pPr>
      <w:r>
        <w:t>.............</w:t>
      </w:r>
    </w:p>
    <w:p w14:paraId="6A9AE1C2" w14:textId="77777777" w:rsidR="006723E1" w:rsidRPr="002F7335" w:rsidRDefault="006723E1" w:rsidP="00F45481">
      <w:pPr>
        <w:pStyle w:val="Nvel1-Ttulo"/>
      </w:pPr>
      <w:bookmarkStart w:id="36" w:name="_Toc169244172"/>
      <w:r w:rsidRPr="002F7335">
        <w:t>DA ANULAÇÃO, DA REVOGAÇÃO E DO DESCREDENCIAMENTO</w:t>
      </w:r>
      <w:bookmarkEnd w:id="36"/>
    </w:p>
    <w:p w14:paraId="52D3B4B4" w14:textId="77777777" w:rsidR="006723E1" w:rsidRDefault="006723E1" w:rsidP="00F45481">
      <w:pPr>
        <w:pStyle w:val="Nvel2"/>
      </w:pPr>
      <w:bookmarkStart w:id="37" w:name="_Hlk170742564"/>
      <w:r w:rsidRPr="00B73C09">
        <w:t>O edital de credenciamento poderá ser anulado, a qualquer tempo, em caso de vício de legalidade, ou revogado, por motivos de conveniência e de oportunidade da administração.</w:t>
      </w:r>
    </w:p>
    <w:p w14:paraId="1EC84671" w14:textId="03F9DBCC" w:rsidR="006723E1" w:rsidRDefault="006723E1" w:rsidP="00F45481">
      <w:pPr>
        <w:pStyle w:val="Nvel2"/>
      </w:pPr>
      <w:r>
        <w:t>N</w:t>
      </w:r>
      <w:r w:rsidRPr="00B73C09">
        <w:t>a hipótese de anulação do edital de credenciamento, os instrumentos que dele resultaram ficarão sujeitos ao disposto no art. 147 ao art. 150 da Lei nº 14.133, de 2021</w:t>
      </w:r>
      <w:r>
        <w:t>.</w:t>
      </w:r>
    </w:p>
    <w:p w14:paraId="044329DB" w14:textId="77777777" w:rsidR="006723E1" w:rsidRDefault="006723E1" w:rsidP="00F45481">
      <w:pPr>
        <w:pStyle w:val="Nvel2"/>
      </w:pPr>
      <w:r w:rsidRPr="00B73C09">
        <w:t>A revogação do edital de credenciamento não repercutirá nos instrumentos</w:t>
      </w:r>
      <w:r>
        <w:t xml:space="preserve"> </w:t>
      </w:r>
      <w:r w:rsidRPr="00B73C09">
        <w:t>já celebrados que dele resultaram</w:t>
      </w:r>
      <w:r>
        <w:t>.</w:t>
      </w:r>
    </w:p>
    <w:p w14:paraId="1FA97101" w14:textId="77777777" w:rsidR="006723E1" w:rsidRDefault="006723E1" w:rsidP="00F45481">
      <w:pPr>
        <w:pStyle w:val="Nvel2"/>
      </w:pPr>
      <w:bookmarkStart w:id="38" w:name="_Hlk165843450"/>
      <w:r>
        <w:lastRenderedPageBreak/>
        <w:t>Será realizado o descredenciamento quando houver: </w:t>
      </w:r>
    </w:p>
    <w:p w14:paraId="426100EA" w14:textId="3F599C8E" w:rsidR="006723E1" w:rsidRPr="00E623AF" w:rsidRDefault="00E623AF" w:rsidP="00F45481">
      <w:pPr>
        <w:pStyle w:val="Nvel3"/>
      </w:pPr>
      <w:bookmarkStart w:id="39" w:name="_Ref170742713"/>
      <w:r w:rsidRPr="00E623AF">
        <w:t xml:space="preserve">Pedido </w:t>
      </w:r>
      <w:r w:rsidR="006723E1" w:rsidRPr="00E623AF">
        <w:t xml:space="preserve">formalizado pelo credenciado, no prazo de </w:t>
      </w:r>
      <w:bookmarkEnd w:id="38"/>
      <w:r w:rsidR="00F45481">
        <w:rPr>
          <w:i/>
          <w:iCs/>
          <w:color w:val="FF0000"/>
        </w:rPr>
        <w:t>..............</w:t>
      </w:r>
      <w:r w:rsidR="006723E1" w:rsidRPr="00E623AF">
        <w:t>;</w:t>
      </w:r>
      <w:bookmarkEnd w:id="39"/>
    </w:p>
    <w:p w14:paraId="1E6CEAC6" w14:textId="3CB9509E" w:rsidR="006723E1" w:rsidRPr="00E623AF" w:rsidRDefault="00E623AF" w:rsidP="00F45481">
      <w:pPr>
        <w:pStyle w:val="Nvel3"/>
      </w:pPr>
      <w:bookmarkStart w:id="40" w:name="_Ref170742719"/>
      <w:r w:rsidRPr="00E623AF">
        <w:t xml:space="preserve">Perda </w:t>
      </w:r>
      <w:r w:rsidR="006723E1" w:rsidRPr="00E623AF">
        <w:t>das condições de habilitação do credenciado;</w:t>
      </w:r>
      <w:bookmarkEnd w:id="40"/>
    </w:p>
    <w:p w14:paraId="537778A2" w14:textId="0ED58947" w:rsidR="006723E1" w:rsidRPr="00E623AF" w:rsidRDefault="00E623AF" w:rsidP="00F45481">
      <w:pPr>
        <w:pStyle w:val="Nvel3"/>
      </w:pPr>
      <w:bookmarkStart w:id="41" w:name="_Ref170742721"/>
      <w:r w:rsidRPr="00E623AF">
        <w:t xml:space="preserve">Descumprimento </w:t>
      </w:r>
      <w:r w:rsidR="006723E1" w:rsidRPr="00E623AF">
        <w:t>injustificado do contrato pelo contratado; e</w:t>
      </w:r>
      <w:bookmarkEnd w:id="41"/>
    </w:p>
    <w:p w14:paraId="295BBC5D" w14:textId="558D5F4F" w:rsidR="006723E1" w:rsidRDefault="00E623AF" w:rsidP="00F45481">
      <w:pPr>
        <w:pStyle w:val="Nvel3"/>
      </w:pPr>
      <w:r w:rsidRPr="00E623AF">
        <w:t>Sanção</w:t>
      </w:r>
      <w:r>
        <w:t xml:space="preserve"> </w:t>
      </w:r>
      <w:r w:rsidR="006723E1">
        <w:t>de impedimento de licitar e contratar ou de declaração de inidoneidade superveniente ao credenciamento.</w:t>
      </w:r>
    </w:p>
    <w:p w14:paraId="3F5609A3" w14:textId="5E7E674F" w:rsidR="006723E1" w:rsidRDefault="006723E1" w:rsidP="00F45481">
      <w:pPr>
        <w:pStyle w:val="Nvel2"/>
      </w:pPr>
      <w:r>
        <w:t xml:space="preserve">O pedido de descredenciamento de que trata o item </w:t>
      </w:r>
      <w:r w:rsidR="00E623AF">
        <w:fldChar w:fldCharType="begin"/>
      </w:r>
      <w:r w:rsidR="00E623AF">
        <w:instrText xml:space="preserve"> REF _Ref170742713 \r \h </w:instrText>
      </w:r>
      <w:r w:rsidR="00E623AF">
        <w:fldChar w:fldCharType="separate"/>
      </w:r>
      <w:r w:rsidR="00E623AF">
        <w:t>11.4.1</w:t>
      </w:r>
      <w:r w:rsidR="00E623AF">
        <w:fldChar w:fldCharType="end"/>
      </w:r>
      <w:r>
        <w:t xml:space="preserve"> não desincumbirá o credenciado do cumprimento de eventuais contratos assumidos e das responsabilidades deles recorrentes. </w:t>
      </w:r>
    </w:p>
    <w:p w14:paraId="62BC817D" w14:textId="096D4F40" w:rsidR="006723E1" w:rsidRDefault="006723E1" w:rsidP="00F45481">
      <w:pPr>
        <w:pStyle w:val="Nvel2"/>
      </w:pPr>
      <w:r>
        <w:t xml:space="preserve">Nas hipóteses previstas nos subitens </w:t>
      </w:r>
      <w:r w:rsidR="00E623AF">
        <w:fldChar w:fldCharType="begin"/>
      </w:r>
      <w:r w:rsidR="00E623AF">
        <w:instrText xml:space="preserve"> REF _Ref170742719 \r \h </w:instrText>
      </w:r>
      <w:r w:rsidR="00E623AF">
        <w:fldChar w:fldCharType="separate"/>
      </w:r>
      <w:r w:rsidR="00E623AF">
        <w:t>11.4.2</w:t>
      </w:r>
      <w:r w:rsidR="00E623AF">
        <w:fldChar w:fldCharType="end"/>
      </w:r>
      <w:r w:rsidR="00E623AF">
        <w:t xml:space="preserve"> e </w:t>
      </w:r>
      <w:r w:rsidR="00E623AF">
        <w:fldChar w:fldCharType="begin"/>
      </w:r>
      <w:r w:rsidR="00E623AF">
        <w:instrText xml:space="preserve"> REF _Ref170742721 \r \h </w:instrText>
      </w:r>
      <w:r w:rsidR="00E623AF">
        <w:fldChar w:fldCharType="separate"/>
      </w:r>
      <w:r w:rsidR="00E623AF">
        <w:t>11.4.3</w:t>
      </w:r>
      <w:r w:rsidR="00E623AF">
        <w:fldChar w:fldCharType="end"/>
      </w:r>
      <w:r>
        <w:t xml:space="preserve">, além do descredenciamento, deverá ser aberto processo administrativo, assegurados o contraditório e a ampla defesa, para possível aplicação de penalidade, na forma estabelecida na legislação. </w:t>
      </w:r>
    </w:p>
    <w:p w14:paraId="74C078FD" w14:textId="77777777" w:rsidR="006723E1" w:rsidRDefault="006723E1" w:rsidP="00F45481">
      <w:pPr>
        <w:pStyle w:val="Nvel2"/>
      </w:pPr>
      <w:r>
        <w:t>Se houver a efetiva prestação de serviços ou o fornecimento dos bens, os pagamentos serão realizados normalmente, até decisão no sentido de rescisão contratual, caso o fornecedor não regularize a sua situação.</w:t>
      </w:r>
    </w:p>
    <w:p w14:paraId="16EE8749" w14:textId="3D380210" w:rsidR="006723E1" w:rsidRPr="00B73C09" w:rsidRDefault="006723E1" w:rsidP="00F45481">
      <w:pPr>
        <w:pStyle w:val="Nvel2"/>
      </w:pPr>
      <w:r>
        <w:t>Somente por motivo de economicidade, segurança nacional ou no interesse da administração, devidamente justificado, em qualquer caso, pela autoridade máxima do órgão ou da entidade contratante, não será rescindido o contrato em execução com empresa ou profissional que estiver irregular.</w:t>
      </w:r>
    </w:p>
    <w:p w14:paraId="45F1CBAC" w14:textId="77777777" w:rsidR="00E623AF" w:rsidRDefault="00E623AF" w:rsidP="00F45481">
      <w:pPr>
        <w:pStyle w:val="Nvel1-Ttulo"/>
      </w:pPr>
      <w:bookmarkStart w:id="42" w:name="_Toc169244173"/>
      <w:bookmarkEnd w:id="37"/>
      <w:r>
        <w:t>DO PRAZO DE VIGÊNCIA DO EDITAL</w:t>
      </w:r>
      <w:bookmarkEnd w:id="42"/>
    </w:p>
    <w:p w14:paraId="681F5535" w14:textId="1C74A1C0" w:rsidR="00E623AF" w:rsidRDefault="00E623AF" w:rsidP="00F45481">
      <w:pPr>
        <w:pStyle w:val="Nvel2"/>
      </w:pPr>
      <w:r w:rsidRPr="0081455E">
        <w:t xml:space="preserve">O presente edital terá prazo de vigência de </w:t>
      </w:r>
      <w:r w:rsidR="00F45481">
        <w:rPr>
          <w:i/>
          <w:iCs/>
          <w:color w:val="FF0000"/>
        </w:rPr>
        <w:t>......................</w:t>
      </w:r>
      <w:r w:rsidRPr="00F45481">
        <w:rPr>
          <w:color w:val="auto"/>
        </w:rPr>
        <w:t>,</w:t>
      </w:r>
      <w:r w:rsidRPr="0081455E">
        <w:rPr>
          <w:color w:val="FF0000"/>
        </w:rPr>
        <w:t xml:space="preserve"> </w:t>
      </w:r>
      <w:r w:rsidRPr="0081455E">
        <w:t>a contar d</w:t>
      </w:r>
      <w:r>
        <w:t>e</w:t>
      </w:r>
      <w:r w:rsidRPr="0081455E">
        <w:t xml:space="preserve"> </w:t>
      </w:r>
      <w:r w:rsidR="00F45481">
        <w:rPr>
          <w:i/>
          <w:iCs/>
          <w:color w:val="FF0000"/>
        </w:rPr>
        <w:t>......................</w:t>
      </w:r>
      <w:r w:rsidRPr="0081455E">
        <w:t>.</w:t>
      </w:r>
    </w:p>
    <w:p w14:paraId="72296BBE" w14:textId="7951B151" w:rsidR="00E623AF" w:rsidRDefault="00E623AF" w:rsidP="00F45481">
      <w:pPr>
        <w:pStyle w:val="NotaExplicativa0"/>
      </w:pPr>
      <w:r w:rsidRPr="00F45481">
        <w:rPr>
          <w:rStyle w:val="DestaqueChar"/>
        </w:rPr>
        <w:t>Nota Explicativa</w:t>
      </w:r>
      <w:r w:rsidR="00F45481">
        <w:rPr>
          <w:rStyle w:val="DestaqueChar"/>
        </w:rPr>
        <w:t xml:space="preserve"> 1</w:t>
      </w:r>
      <w:r w:rsidRPr="00F45481">
        <w:rPr>
          <w:rStyle w:val="DestaqueChar"/>
        </w:rPr>
        <w:t>:</w:t>
      </w:r>
      <w:r>
        <w:rPr>
          <w:b/>
          <w:bCs/>
        </w:rPr>
        <w:t xml:space="preserve"> </w:t>
      </w:r>
      <w:r>
        <w:t xml:space="preserve">Durante o período de vigência do Edital, o credenciamento ficará permanentemente aberto para inclusão de novos interessados na lista de credenciados (cfr. art. 79, parágrafo único, I da Lei nº 14.133, de </w:t>
      </w:r>
      <w:r w:rsidRPr="009E7509">
        <w:t xml:space="preserve">2021 c/c art. 5º, caput do Decreto nº </w:t>
      </w:r>
      <w:r w:rsidR="009E7509" w:rsidRPr="009E7509">
        <w:t>321</w:t>
      </w:r>
      <w:r w:rsidRPr="009E7509">
        <w:t>, de 2024)</w:t>
      </w:r>
      <w:r w:rsidR="009E7509">
        <w:t>.</w:t>
      </w:r>
      <w:r>
        <w:t xml:space="preserve"> </w:t>
      </w:r>
    </w:p>
    <w:p w14:paraId="175F704A" w14:textId="5D0C3C1A" w:rsidR="00527CE4" w:rsidRDefault="00527CE4" w:rsidP="00F45481">
      <w:pPr>
        <w:pStyle w:val="NotaExplicativa0"/>
      </w:pPr>
      <w:bookmarkStart w:id="43" w:name="_Hlk186202948"/>
      <w:r w:rsidRPr="00F45481">
        <w:rPr>
          <w:rStyle w:val="DestaqueChar"/>
        </w:rPr>
        <w:t>Nota Explicativa 2:</w:t>
      </w:r>
      <w:r>
        <w:t xml:space="preserve"> É possível que o prazo de vigência do edital seja indeterminado. </w:t>
      </w:r>
      <w:hyperlink r:id="rId14" w:history="1">
        <w:r w:rsidRPr="00527CE4">
          <w:rPr>
            <w:rStyle w:val="Hyperlink"/>
          </w:rPr>
          <w:t>Enunciado IBDA nº 290</w:t>
        </w:r>
      </w:hyperlink>
      <w:r>
        <w:t>: “</w:t>
      </w:r>
      <w:r w:rsidRPr="00527CE4">
        <w:t>É admissível prazo de vigência indeterminado no edital de credenciamento</w:t>
      </w:r>
      <w:r>
        <w:t>”</w:t>
      </w:r>
      <w:r w:rsidRPr="00527CE4">
        <w:t>.</w:t>
      </w:r>
    </w:p>
    <w:bookmarkEnd w:id="43"/>
    <w:p w14:paraId="3448077A" w14:textId="23CC3913" w:rsidR="003C7A23" w:rsidRPr="00EC2F3A" w:rsidRDefault="003C7A23" w:rsidP="00F45481">
      <w:pPr>
        <w:pStyle w:val="Nvel1-Ttulo"/>
      </w:pPr>
      <w:r w:rsidRPr="00EC2F3A">
        <w:t>DAS DISPOSIÇÕES GERAIS</w:t>
      </w:r>
    </w:p>
    <w:p w14:paraId="6E2F91FC" w14:textId="42D5FF65" w:rsidR="003C7A23" w:rsidRPr="0037612E" w:rsidRDefault="003C7A23" w:rsidP="00F45481">
      <w:pPr>
        <w:pStyle w:val="Nvel2"/>
      </w:pPr>
      <w:r w:rsidRPr="0037612E">
        <w:t xml:space="preserve">Na contagem dos prazos estabelecidos neste Edital e seus Anexos, excluir-se-á o dia do </w:t>
      </w:r>
      <w:r w:rsidRPr="0037612E">
        <w:lastRenderedPageBreak/>
        <w:t>início e incluir-se-á o do vencimento. Só se iniciam e vencem os prazos em dias de expediente na Administração.</w:t>
      </w:r>
      <w:r w:rsidR="00E623AF">
        <w:t xml:space="preserve"> </w:t>
      </w:r>
      <w:r w:rsidR="00E623AF" w:rsidRPr="00447F3E">
        <w:t>Só se iniciam e vencem os prazos em dias de expediente na Administração</w:t>
      </w:r>
      <w:r w:rsidR="00E623AF">
        <w:t>.</w:t>
      </w:r>
    </w:p>
    <w:p w14:paraId="3200564D" w14:textId="42FBC596" w:rsidR="003C7A23" w:rsidRDefault="003C7A23" w:rsidP="00F45481">
      <w:pPr>
        <w:pStyle w:val="Nvel2"/>
      </w:pPr>
      <w:r w:rsidRPr="0037612E">
        <w:t xml:space="preserve">O desatendimento de exigências formais não essenciais não importará o afastamento do </w:t>
      </w:r>
      <w:r w:rsidR="00E623AF">
        <w:t>interessado</w:t>
      </w:r>
      <w:r w:rsidRPr="0037612E">
        <w:t>, desde que seja possível o aproveitamento do ato, observados os princípios da isonomia e do interesse público.</w:t>
      </w:r>
    </w:p>
    <w:p w14:paraId="4A8BDE97" w14:textId="77777777" w:rsidR="00A56DB7" w:rsidRDefault="00A56DB7" w:rsidP="00F45481">
      <w:pPr>
        <w:pStyle w:val="Nvel2"/>
      </w:pPr>
      <w:r>
        <w:t>Documentos que não informem seu prazo de validade, terão validade de 90 (noventa) dias após sua emissão.</w:t>
      </w:r>
    </w:p>
    <w:p w14:paraId="51FB9539" w14:textId="77777777" w:rsidR="003C7A23" w:rsidRPr="0037612E" w:rsidRDefault="003C7A23" w:rsidP="00F45481">
      <w:pPr>
        <w:pStyle w:val="Nvel2"/>
      </w:pPr>
      <w:r w:rsidRPr="0037612E">
        <w:t>Em caso de divergência entre disposições deste Edital e de seus anexos ou demais peças que compõem o processo, prevalecerá as deste Edital.</w:t>
      </w:r>
    </w:p>
    <w:p w14:paraId="3B988FF6" w14:textId="7DB39EBB" w:rsidR="003C7A23" w:rsidRPr="00647205" w:rsidRDefault="00647205" w:rsidP="00F45481">
      <w:pPr>
        <w:pStyle w:val="Nvel2"/>
        <w:rPr>
          <w:rFonts w:eastAsia="Times New Roman"/>
        </w:rPr>
      </w:pPr>
      <w:r>
        <w:t>O Edital e seus anexos estão disponíveis, na íntegra, no Portal Nacional de Contratações Públicas - PNCP (pncp.gov.br/), no site da Prefeitura Municipal de Irupi (irupi.es.gov.br) e da Licitanet Licitações Eletrônicas 4.0 (licitanet.com.br)</w:t>
      </w:r>
      <w:r w:rsidR="009443D0" w:rsidRPr="00647205">
        <w:rPr>
          <w:color w:val="auto"/>
        </w:rPr>
        <w:t>.</w:t>
      </w:r>
      <w:r w:rsidR="009443D0" w:rsidRPr="00647205">
        <w:rPr>
          <w:color w:val="FF0000"/>
        </w:rPr>
        <w:t xml:space="preserve"> </w:t>
      </w:r>
    </w:p>
    <w:p w14:paraId="66D7AB8E" w14:textId="77777777" w:rsidR="003C7A23" w:rsidRPr="00EC2F3A" w:rsidRDefault="003C7A23" w:rsidP="00F45481">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F45481">
      <w:pPr>
        <w:pStyle w:val="Nvel3"/>
      </w:pPr>
      <w:r w:rsidRPr="0037612E">
        <w:t>ANEXO</w:t>
      </w:r>
      <w:r w:rsidRPr="00EC2F3A">
        <w:t xml:space="preserve"> I - Termo de Referência</w:t>
      </w:r>
    </w:p>
    <w:p w14:paraId="1550C386" w14:textId="56F3EA72" w:rsidR="003C7A23" w:rsidRPr="00EC2F3A" w:rsidRDefault="003C7A23" w:rsidP="00F45481">
      <w:pPr>
        <w:pStyle w:val="Nvel4"/>
      </w:pPr>
      <w:r w:rsidRPr="0037612E">
        <w:t>Apêndice</w:t>
      </w:r>
      <w:r w:rsidRPr="00EC2F3A">
        <w:t xml:space="preserve"> do Anexo I </w:t>
      </w:r>
      <w:r w:rsidR="002C0DD2" w:rsidRPr="00EC2F3A">
        <w:t>-</w:t>
      </w:r>
      <w:r w:rsidRPr="00EC2F3A">
        <w:t xml:space="preserve"> Estudo Técnico Preliminar</w:t>
      </w:r>
    </w:p>
    <w:p w14:paraId="631A766F" w14:textId="569708C1" w:rsidR="00822E9A" w:rsidRDefault="00822E9A" w:rsidP="00F45481">
      <w:pPr>
        <w:pStyle w:val="Nvel3"/>
      </w:pPr>
      <w:r w:rsidRPr="0037612E">
        <w:t>ANEXO</w:t>
      </w:r>
      <w:r w:rsidRPr="00EC2F3A">
        <w:t xml:space="preserve"> II - Minuta de Termo de Contrato</w:t>
      </w:r>
    </w:p>
    <w:p w14:paraId="7B37B957" w14:textId="0C192E3F" w:rsidR="005B392B" w:rsidRPr="005B392B" w:rsidRDefault="005B392B" w:rsidP="00F45481">
      <w:pPr>
        <w:pStyle w:val="NotaExplicativa0"/>
      </w:pPr>
      <w:r w:rsidRPr="00F45481">
        <w:rPr>
          <w:rStyle w:val="DestaqueChar"/>
        </w:rPr>
        <w:t>Nota Explicativa:</w:t>
      </w:r>
      <w:r>
        <w:t xml:space="preserve"> </w:t>
      </w:r>
      <w:r w:rsidR="00BE7EE0">
        <w:t>Podem ser utilizadas as minutas de contrato constantes na página da PGM, Contratação Direta, no site da Prefeitura, com as adaptações necessários que o caso concreto exigir</w:t>
      </w:r>
      <w:r w:rsidR="003F3DE4">
        <w:t>.</w:t>
      </w:r>
    </w:p>
    <w:p w14:paraId="390A23F0" w14:textId="4F606B8D" w:rsidR="00822E9A" w:rsidRPr="00C26C97" w:rsidRDefault="00822E9A" w:rsidP="00F45481">
      <w:pPr>
        <w:pStyle w:val="Nvel3-Red"/>
        <w:rPr>
          <w:rFonts w:eastAsia="Times New Roman"/>
        </w:rPr>
      </w:pPr>
      <w:bookmarkStart w:id="44" w:name="_Hlk136275120"/>
      <w:r w:rsidRPr="00C26C97">
        <w:t xml:space="preserve">ANEXO </w:t>
      </w:r>
      <w:r>
        <w:t>I</w:t>
      </w:r>
      <w:r w:rsidR="00E623AF">
        <w:t>II</w:t>
      </w:r>
      <w:r w:rsidRPr="00C26C97">
        <w:t xml:space="preserve"> - (....)</w:t>
      </w:r>
    </w:p>
    <w:p w14:paraId="7C29A293" w14:textId="77777777" w:rsidR="008E127A" w:rsidRPr="00F45481" w:rsidRDefault="008E127A" w:rsidP="008E127A">
      <w:pPr>
        <w:pStyle w:val="Nivel2"/>
        <w:numPr>
          <w:ilvl w:val="0"/>
          <w:numId w:val="0"/>
        </w:numPr>
        <w:spacing w:afterLines="120" w:after="288" w:line="312" w:lineRule="auto"/>
        <w:rPr>
          <w:rFonts w:asciiTheme="majorHAnsi" w:hAnsiTheme="majorHAnsi" w:cstheme="majorHAnsi"/>
          <w:iCs/>
          <w:color w:val="auto"/>
          <w:sz w:val="24"/>
          <w:szCs w:val="24"/>
        </w:rPr>
      </w:pPr>
      <w:bookmarkStart w:id="45" w:name="_Hlk136877099"/>
      <w:bookmarkEnd w:id="44"/>
      <w:r w:rsidRPr="00F45481">
        <w:rPr>
          <w:rFonts w:asciiTheme="majorHAnsi" w:hAnsiTheme="majorHAnsi" w:cstheme="majorHAnsi"/>
          <w:iCs/>
          <w:color w:val="auto"/>
          <w:sz w:val="24"/>
          <w:szCs w:val="24"/>
        </w:rPr>
        <w:t>Irupi/ES,</w:t>
      </w:r>
      <w:r w:rsidRPr="00F45481">
        <w:rPr>
          <w:rFonts w:asciiTheme="majorHAnsi" w:hAnsiTheme="majorHAnsi" w:cstheme="majorHAnsi"/>
          <w:iCs/>
          <w:color w:val="FF0000"/>
          <w:sz w:val="24"/>
          <w:szCs w:val="24"/>
        </w:rPr>
        <w:t xml:space="preserve"> [dia]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[mês]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[ano].</w:t>
      </w:r>
    </w:p>
    <w:bookmarkEnd w:id="45"/>
    <w:p w14:paraId="450F74ED" w14:textId="77777777" w:rsidR="00E42698" w:rsidRPr="00F45481" w:rsidRDefault="00E42698" w:rsidP="00F45481">
      <w:pPr>
        <w:spacing w:beforeLines="120" w:before="288" w:afterLines="120" w:after="288"/>
        <w:rPr>
          <w:rFonts w:asciiTheme="majorHAnsi" w:eastAsia="MS Mincho" w:hAnsiTheme="majorHAnsi" w:cstheme="majorHAnsi"/>
          <w:color w:val="000000"/>
          <w:szCs w:val="24"/>
        </w:rPr>
      </w:pPr>
    </w:p>
    <w:bookmarkEnd w:id="17"/>
    <w:p w14:paraId="025E3ADD" w14:textId="67782668" w:rsidR="007A455D" w:rsidRDefault="004B6ADE" w:rsidP="004B6ADE">
      <w:pPr>
        <w:pStyle w:val="Destaque-Red"/>
        <w:jc w:val="center"/>
      </w:pPr>
      <w:r>
        <w:t>Autoridade Competente</w:t>
      </w:r>
    </w:p>
    <w:p w14:paraId="79930034" w14:textId="73EF5FD8" w:rsidR="004B6ADE" w:rsidRPr="00F45481" w:rsidRDefault="004B6ADE" w:rsidP="004B6ADE">
      <w:pPr>
        <w:pStyle w:val="Destaque-Red"/>
        <w:jc w:val="center"/>
      </w:pPr>
      <w:r>
        <w:t>Cargo</w:t>
      </w:r>
    </w:p>
    <w:sectPr w:rsidR="004B6ADE" w:rsidRPr="00F45481" w:rsidSect="00C665D9">
      <w:headerReference w:type="even" r:id="rId15"/>
      <w:headerReference w:type="default" r:id="rId16"/>
      <w:footerReference w:type="even" r:id="rId17"/>
      <w:footerReference w:type="default" r:id="rId18"/>
      <w:headerReference w:type="first" r:id="rId19"/>
      <w:footerReference w:type="first" r:id="rId20"/>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56F5B6" w14:textId="77777777" w:rsidR="00D6543D" w:rsidRDefault="00D6543D">
      <w:r>
        <w:separator/>
      </w:r>
    </w:p>
  </w:endnote>
  <w:endnote w:type="continuationSeparator" w:id="0">
    <w:p w14:paraId="20EA6D22" w14:textId="77777777" w:rsidR="00D6543D" w:rsidRDefault="00D6543D">
      <w:r>
        <w:continuationSeparator/>
      </w:r>
    </w:p>
  </w:endnote>
  <w:endnote w:type="continuationNotice" w:id="1">
    <w:p w14:paraId="52EC0393" w14:textId="77777777" w:rsidR="00D6543D" w:rsidRDefault="00D654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1B03B" w14:textId="77777777" w:rsidR="00EE4CCE" w:rsidRDefault="00EE4CCE">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D2F10E" w14:textId="1BC85388" w:rsidR="00C665D9" w:rsidRDefault="00C665D9" w:rsidP="00CF6CC9">
    <w:pPr>
      <w:pStyle w:val="Rodap"/>
      <w:tabs>
        <w:tab w:val="clear" w:pos="4252"/>
      </w:tabs>
      <w:ind w:left="3969"/>
      <w:rPr>
        <w:rFonts w:cs="Calibri"/>
        <w:sz w:val="20"/>
        <w:szCs w:val="20"/>
      </w:rPr>
    </w:pPr>
    <w:bookmarkStart w:id="46" w:name="_Hlk180539419"/>
    <w:bookmarkStart w:id="47" w:name="_Hlk180539420"/>
    <w:r>
      <w:rPr>
        <w:rFonts w:cs="Calibri"/>
        <w:noProof/>
        <w:sz w:val="20"/>
        <w:szCs w:val="20"/>
      </w:rPr>
      <w:drawing>
        <wp:anchor distT="0" distB="0" distL="114300" distR="114300" simplePos="0" relativeHeight="251659264" behindDoc="0" locked="0" layoutInCell="1" allowOverlap="1" wp14:anchorId="63FABF20" wp14:editId="25830984">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EE4CCE">
      <w:rPr>
        <w:rFonts w:cs="Calibri"/>
        <w:sz w:val="20"/>
        <w:szCs w:val="20"/>
      </w:rPr>
      <w:t>abril</w:t>
    </w:r>
    <w:r w:rsidRPr="007F142B">
      <w:rPr>
        <w:rFonts w:cs="Calibri"/>
        <w:sz w:val="20"/>
        <w:szCs w:val="20"/>
      </w:rPr>
      <w:t>/202</w:t>
    </w:r>
    <w:r>
      <w:rPr>
        <w:rFonts w:cs="Calibri"/>
        <w:sz w:val="20"/>
        <w:szCs w:val="20"/>
      </w:rPr>
      <w:t>5</w:t>
    </w:r>
  </w:p>
  <w:p w14:paraId="7E6308F2" w14:textId="61EFCD7C" w:rsidR="00C85149" w:rsidRPr="00F45481" w:rsidRDefault="00C665D9" w:rsidP="00C665D9">
    <w:pPr>
      <w:pStyle w:val="Rodap"/>
      <w:tabs>
        <w:tab w:val="clear" w:pos="4252"/>
      </w:tabs>
      <w:ind w:left="3969"/>
      <w:rPr>
        <w:sz w:val="20"/>
        <w:szCs w:val="20"/>
      </w:rPr>
    </w:pPr>
    <w:r w:rsidRPr="007F142B">
      <w:rPr>
        <w:rFonts w:cs="Calibri"/>
        <w:sz w:val="20"/>
        <w:szCs w:val="20"/>
      </w:rPr>
      <w:t xml:space="preserve">Minuta </w:t>
    </w:r>
    <w:bookmarkEnd w:id="46"/>
    <w:bookmarkEnd w:id="47"/>
    <w:r w:rsidRPr="007F142B">
      <w:rPr>
        <w:rFonts w:cs="Calibri"/>
        <w:sz w:val="20"/>
        <w:szCs w:val="20"/>
      </w:rPr>
      <w:t xml:space="preserve">Edital </w:t>
    </w:r>
    <w:r>
      <w:rPr>
        <w:rFonts w:cs="Calibri"/>
        <w:sz w:val="20"/>
        <w:szCs w:val="20"/>
      </w:rPr>
      <w:t>- Credenciamento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25C42E" w14:textId="77777777" w:rsidR="00EE4CCE" w:rsidRDefault="00EE4CC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39F0DE" w14:textId="77777777" w:rsidR="00D6543D" w:rsidRDefault="00D6543D">
      <w:r>
        <w:separator/>
      </w:r>
    </w:p>
  </w:footnote>
  <w:footnote w:type="continuationSeparator" w:id="0">
    <w:p w14:paraId="262C7EB0" w14:textId="77777777" w:rsidR="00D6543D" w:rsidRDefault="00D6543D">
      <w:r>
        <w:continuationSeparator/>
      </w:r>
    </w:p>
  </w:footnote>
  <w:footnote w:type="continuationNotice" w:id="1">
    <w:p w14:paraId="1E202F1D" w14:textId="77777777" w:rsidR="00D6543D" w:rsidRDefault="00D654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0AD32" w14:textId="77777777" w:rsidR="00EE4CCE" w:rsidRDefault="00EE4CCE">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A58E01" w14:textId="77777777" w:rsidR="00C85149" w:rsidRDefault="00C85149" w:rsidP="00AC5259">
    <w:pPr>
      <w:pStyle w:val="Cabealho"/>
      <w:jc w:val="right"/>
    </w:pPr>
  </w:p>
  <w:p w14:paraId="36411352" w14:textId="77777777" w:rsidR="00C85149" w:rsidRDefault="00C85149" w:rsidP="00AC5259">
    <w:pPr>
      <w:pStyle w:val="Cabealho"/>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AE54E5" w14:textId="77777777" w:rsidR="00EE4CCE" w:rsidRDefault="00EE4CC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523ACE5A"/>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920869734">
    <w:abstractNumId w:val="15"/>
  </w:num>
  <w:num w:numId="2" w16cid:durableId="2142845795">
    <w:abstractNumId w:val="4"/>
  </w:num>
  <w:num w:numId="3" w16cid:durableId="1350839276">
    <w:abstractNumId w:val="25"/>
  </w:num>
  <w:num w:numId="4" w16cid:durableId="1255355621">
    <w:abstractNumId w:val="26"/>
  </w:num>
  <w:num w:numId="5" w16cid:durableId="898630399">
    <w:abstractNumId w:val="20"/>
  </w:num>
  <w:num w:numId="6" w16cid:durableId="847136400">
    <w:abstractNumId w:val="17"/>
  </w:num>
  <w:num w:numId="7" w16cid:durableId="384765657">
    <w:abstractNumId w:val="21"/>
  </w:num>
  <w:num w:numId="8" w16cid:durableId="1358891345">
    <w:abstractNumId w:val="22"/>
  </w:num>
  <w:num w:numId="9" w16cid:durableId="198878338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75597503">
    <w:abstractNumId w:val="13"/>
  </w:num>
  <w:num w:numId="11" w16cid:durableId="578712885">
    <w:abstractNumId w:val="9"/>
  </w:num>
  <w:num w:numId="12" w16cid:durableId="1852714624">
    <w:abstractNumId w:val="7"/>
  </w:num>
  <w:num w:numId="13" w16cid:durableId="261884529">
    <w:abstractNumId w:val="6"/>
  </w:num>
  <w:num w:numId="14" w16cid:durableId="1506287569">
    <w:abstractNumId w:val="5"/>
  </w:num>
  <w:num w:numId="15" w16cid:durableId="844249263">
    <w:abstractNumId w:val="8"/>
  </w:num>
  <w:num w:numId="16" w16cid:durableId="523524140">
    <w:abstractNumId w:val="3"/>
  </w:num>
  <w:num w:numId="17" w16cid:durableId="1139034995">
    <w:abstractNumId w:val="2"/>
  </w:num>
  <w:num w:numId="18" w16cid:durableId="2108958314">
    <w:abstractNumId w:val="1"/>
  </w:num>
  <w:num w:numId="19" w16cid:durableId="788861685">
    <w:abstractNumId w:val="0"/>
  </w:num>
  <w:num w:numId="20" w16cid:durableId="5469863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468812266">
    <w:abstractNumId w:val="14"/>
  </w:num>
  <w:num w:numId="25" w16cid:durableId="1750536717">
    <w:abstractNumId w:val="19"/>
  </w:num>
  <w:num w:numId="26" w16cid:durableId="762997873">
    <w:abstractNumId w:val="23"/>
  </w:num>
  <w:num w:numId="27" w16cid:durableId="1310138536">
    <w:abstractNumId w:val="12"/>
  </w:num>
  <w:num w:numId="28" w16cid:durableId="519441631">
    <w:abstractNumId w:val="10"/>
  </w:num>
  <w:num w:numId="29" w16cid:durableId="1760253285">
    <w:abstractNumId w:val="24"/>
  </w:num>
  <w:num w:numId="30" w16cid:durableId="1868179161">
    <w:abstractNumId w:val="16"/>
  </w:num>
  <w:num w:numId="31" w16cid:durableId="17737473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031"/>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27C"/>
    <w:rsid w:val="00046DDA"/>
    <w:rsid w:val="00047D73"/>
    <w:rsid w:val="00050015"/>
    <w:rsid w:val="000501A4"/>
    <w:rsid w:val="000502FB"/>
    <w:rsid w:val="00050712"/>
    <w:rsid w:val="00050CA9"/>
    <w:rsid w:val="00050EA0"/>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7F1"/>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6C23"/>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692"/>
    <w:rsid w:val="000B1C01"/>
    <w:rsid w:val="000B226F"/>
    <w:rsid w:val="000B2570"/>
    <w:rsid w:val="000B283A"/>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B05"/>
    <w:rsid w:val="000D5CAD"/>
    <w:rsid w:val="000D6597"/>
    <w:rsid w:val="000D76B8"/>
    <w:rsid w:val="000E071F"/>
    <w:rsid w:val="000E1409"/>
    <w:rsid w:val="000E15BD"/>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78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8AC"/>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07E"/>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C7E"/>
    <w:rsid w:val="00190208"/>
    <w:rsid w:val="001904A8"/>
    <w:rsid w:val="00191140"/>
    <w:rsid w:val="001916AA"/>
    <w:rsid w:val="00192FEB"/>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CCC"/>
    <w:rsid w:val="001B2FAE"/>
    <w:rsid w:val="001B3448"/>
    <w:rsid w:val="001B3617"/>
    <w:rsid w:val="001B3DA3"/>
    <w:rsid w:val="001B4796"/>
    <w:rsid w:val="001B4A0C"/>
    <w:rsid w:val="001B53DE"/>
    <w:rsid w:val="001B5CB0"/>
    <w:rsid w:val="001B6423"/>
    <w:rsid w:val="001B7184"/>
    <w:rsid w:val="001B7FE6"/>
    <w:rsid w:val="001C0E05"/>
    <w:rsid w:val="001C11C5"/>
    <w:rsid w:val="001C2C97"/>
    <w:rsid w:val="001C2E5A"/>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5187"/>
    <w:rsid w:val="00236150"/>
    <w:rsid w:val="00236166"/>
    <w:rsid w:val="00236EF6"/>
    <w:rsid w:val="00240B17"/>
    <w:rsid w:val="00240E5B"/>
    <w:rsid w:val="00241680"/>
    <w:rsid w:val="00241D04"/>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37D"/>
    <w:rsid w:val="00280846"/>
    <w:rsid w:val="00281A3C"/>
    <w:rsid w:val="00281D88"/>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B56"/>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4EC"/>
    <w:rsid w:val="002B5E72"/>
    <w:rsid w:val="002B60CC"/>
    <w:rsid w:val="002B626F"/>
    <w:rsid w:val="002B7727"/>
    <w:rsid w:val="002B7EB0"/>
    <w:rsid w:val="002C006A"/>
    <w:rsid w:val="002C0DD2"/>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4BF6"/>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8C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3DE4"/>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7A6"/>
    <w:rsid w:val="00412C7A"/>
    <w:rsid w:val="00413089"/>
    <w:rsid w:val="004130B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768"/>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3C6"/>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1852"/>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46B"/>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ADE"/>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3F8C"/>
    <w:rsid w:val="0050463D"/>
    <w:rsid w:val="00505A4C"/>
    <w:rsid w:val="00506818"/>
    <w:rsid w:val="005072FA"/>
    <w:rsid w:val="005076BB"/>
    <w:rsid w:val="005077D1"/>
    <w:rsid w:val="005079D6"/>
    <w:rsid w:val="005104ED"/>
    <w:rsid w:val="00510960"/>
    <w:rsid w:val="00510A57"/>
    <w:rsid w:val="00511F4F"/>
    <w:rsid w:val="0051228B"/>
    <w:rsid w:val="0051253C"/>
    <w:rsid w:val="005128F7"/>
    <w:rsid w:val="00512D53"/>
    <w:rsid w:val="005132A8"/>
    <w:rsid w:val="00513768"/>
    <w:rsid w:val="00513C6E"/>
    <w:rsid w:val="00513CE7"/>
    <w:rsid w:val="0051477F"/>
    <w:rsid w:val="00514883"/>
    <w:rsid w:val="00514FDA"/>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CE4"/>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704"/>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4E7"/>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238"/>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0C"/>
    <w:rsid w:val="00581688"/>
    <w:rsid w:val="005817F5"/>
    <w:rsid w:val="00581981"/>
    <w:rsid w:val="005819EE"/>
    <w:rsid w:val="00581D87"/>
    <w:rsid w:val="00581EA5"/>
    <w:rsid w:val="0058251E"/>
    <w:rsid w:val="00582710"/>
    <w:rsid w:val="00584482"/>
    <w:rsid w:val="005846C9"/>
    <w:rsid w:val="00584FA3"/>
    <w:rsid w:val="00585447"/>
    <w:rsid w:val="00585EEB"/>
    <w:rsid w:val="00586346"/>
    <w:rsid w:val="00586906"/>
    <w:rsid w:val="005872CC"/>
    <w:rsid w:val="005873EA"/>
    <w:rsid w:val="005873FC"/>
    <w:rsid w:val="00587A73"/>
    <w:rsid w:val="00590646"/>
    <w:rsid w:val="00590EAF"/>
    <w:rsid w:val="00591709"/>
    <w:rsid w:val="00591ADF"/>
    <w:rsid w:val="00592626"/>
    <w:rsid w:val="005926A6"/>
    <w:rsid w:val="00592AFE"/>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607"/>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392B"/>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B63"/>
    <w:rsid w:val="005D5E34"/>
    <w:rsid w:val="005D6447"/>
    <w:rsid w:val="005D71B0"/>
    <w:rsid w:val="005E08E2"/>
    <w:rsid w:val="005E0971"/>
    <w:rsid w:val="005E1321"/>
    <w:rsid w:val="005E15FA"/>
    <w:rsid w:val="005E162E"/>
    <w:rsid w:val="005E1666"/>
    <w:rsid w:val="005E1C1D"/>
    <w:rsid w:val="005E2074"/>
    <w:rsid w:val="005E21A3"/>
    <w:rsid w:val="005E233F"/>
    <w:rsid w:val="005E2DD4"/>
    <w:rsid w:val="005E37A0"/>
    <w:rsid w:val="005E38B6"/>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A8A"/>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23E1"/>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05"/>
    <w:rsid w:val="00683F27"/>
    <w:rsid w:val="00684CA4"/>
    <w:rsid w:val="00684E72"/>
    <w:rsid w:val="00685909"/>
    <w:rsid w:val="0068599B"/>
    <w:rsid w:val="00686692"/>
    <w:rsid w:val="006869EC"/>
    <w:rsid w:val="006876DE"/>
    <w:rsid w:val="00690011"/>
    <w:rsid w:val="006901E4"/>
    <w:rsid w:val="00690316"/>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5EC"/>
    <w:rsid w:val="006C3BC7"/>
    <w:rsid w:val="006C3C4A"/>
    <w:rsid w:val="006C4642"/>
    <w:rsid w:val="006C468E"/>
    <w:rsid w:val="006C5AAA"/>
    <w:rsid w:val="006C6780"/>
    <w:rsid w:val="006C67DA"/>
    <w:rsid w:val="006C69E6"/>
    <w:rsid w:val="006C6A97"/>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4E5"/>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3C10"/>
    <w:rsid w:val="00714034"/>
    <w:rsid w:val="007145B4"/>
    <w:rsid w:val="00714968"/>
    <w:rsid w:val="00714A09"/>
    <w:rsid w:val="00715114"/>
    <w:rsid w:val="00715139"/>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6A"/>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66F4"/>
    <w:rsid w:val="0077738D"/>
    <w:rsid w:val="007774C2"/>
    <w:rsid w:val="00777ADF"/>
    <w:rsid w:val="00777F1E"/>
    <w:rsid w:val="00781AD8"/>
    <w:rsid w:val="00784848"/>
    <w:rsid w:val="00784CC4"/>
    <w:rsid w:val="00786098"/>
    <w:rsid w:val="00786EB8"/>
    <w:rsid w:val="00787D28"/>
    <w:rsid w:val="0079000C"/>
    <w:rsid w:val="00790033"/>
    <w:rsid w:val="007907A6"/>
    <w:rsid w:val="00790B29"/>
    <w:rsid w:val="00790B3E"/>
    <w:rsid w:val="00790D7B"/>
    <w:rsid w:val="00790D93"/>
    <w:rsid w:val="00791CD7"/>
    <w:rsid w:val="00791F2C"/>
    <w:rsid w:val="007923B8"/>
    <w:rsid w:val="00792D22"/>
    <w:rsid w:val="007938EF"/>
    <w:rsid w:val="0079430D"/>
    <w:rsid w:val="007953B9"/>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5CDD"/>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6F9"/>
    <w:rsid w:val="007C671E"/>
    <w:rsid w:val="007C6AA3"/>
    <w:rsid w:val="007C7457"/>
    <w:rsid w:val="007D011C"/>
    <w:rsid w:val="007D0D04"/>
    <w:rsid w:val="007D1573"/>
    <w:rsid w:val="007D1CB4"/>
    <w:rsid w:val="007D1F1A"/>
    <w:rsid w:val="007D3011"/>
    <w:rsid w:val="007D3195"/>
    <w:rsid w:val="007D33BC"/>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16"/>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99B"/>
    <w:rsid w:val="007F3AC5"/>
    <w:rsid w:val="007F49A4"/>
    <w:rsid w:val="007F4A59"/>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4B0"/>
    <w:rsid w:val="00815792"/>
    <w:rsid w:val="00815C9B"/>
    <w:rsid w:val="00815F59"/>
    <w:rsid w:val="008168D8"/>
    <w:rsid w:val="00816D49"/>
    <w:rsid w:val="008203A8"/>
    <w:rsid w:val="00821833"/>
    <w:rsid w:val="00822C89"/>
    <w:rsid w:val="00822E9A"/>
    <w:rsid w:val="008241C6"/>
    <w:rsid w:val="008243C9"/>
    <w:rsid w:val="00824831"/>
    <w:rsid w:val="008250F0"/>
    <w:rsid w:val="008251AB"/>
    <w:rsid w:val="008255A4"/>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0E74"/>
    <w:rsid w:val="008E10AE"/>
    <w:rsid w:val="008E127A"/>
    <w:rsid w:val="008E1CB2"/>
    <w:rsid w:val="008E31A9"/>
    <w:rsid w:val="008E4F95"/>
    <w:rsid w:val="008E530B"/>
    <w:rsid w:val="008E5366"/>
    <w:rsid w:val="008E5533"/>
    <w:rsid w:val="008E737B"/>
    <w:rsid w:val="008E775F"/>
    <w:rsid w:val="008F0589"/>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047"/>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354E"/>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4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363"/>
    <w:rsid w:val="00994F59"/>
    <w:rsid w:val="00995933"/>
    <w:rsid w:val="00995FFD"/>
    <w:rsid w:val="00996A15"/>
    <w:rsid w:val="00996DF8"/>
    <w:rsid w:val="00997F4B"/>
    <w:rsid w:val="009A0B5D"/>
    <w:rsid w:val="009A1301"/>
    <w:rsid w:val="009A244C"/>
    <w:rsid w:val="009A2596"/>
    <w:rsid w:val="009A2BBB"/>
    <w:rsid w:val="009A2C08"/>
    <w:rsid w:val="009A2CD1"/>
    <w:rsid w:val="009A35A6"/>
    <w:rsid w:val="009A3612"/>
    <w:rsid w:val="009A3884"/>
    <w:rsid w:val="009A3E37"/>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9B0"/>
    <w:rsid w:val="009C4CD0"/>
    <w:rsid w:val="009C5CA0"/>
    <w:rsid w:val="009C638B"/>
    <w:rsid w:val="009C6C3B"/>
    <w:rsid w:val="009C7998"/>
    <w:rsid w:val="009C7AEF"/>
    <w:rsid w:val="009C7B4E"/>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509"/>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1EA7"/>
    <w:rsid w:val="00A82146"/>
    <w:rsid w:val="00A82545"/>
    <w:rsid w:val="00A82683"/>
    <w:rsid w:val="00A82B55"/>
    <w:rsid w:val="00A82C68"/>
    <w:rsid w:val="00A831D9"/>
    <w:rsid w:val="00A83508"/>
    <w:rsid w:val="00A84F12"/>
    <w:rsid w:val="00A856EB"/>
    <w:rsid w:val="00A86236"/>
    <w:rsid w:val="00A874D3"/>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F25"/>
    <w:rsid w:val="00AC00D2"/>
    <w:rsid w:val="00AC0699"/>
    <w:rsid w:val="00AC191A"/>
    <w:rsid w:val="00AC252B"/>
    <w:rsid w:val="00AC2BEF"/>
    <w:rsid w:val="00AC2F08"/>
    <w:rsid w:val="00AC3031"/>
    <w:rsid w:val="00AC3551"/>
    <w:rsid w:val="00AC35B2"/>
    <w:rsid w:val="00AC3CBD"/>
    <w:rsid w:val="00AC4B39"/>
    <w:rsid w:val="00AC4F34"/>
    <w:rsid w:val="00AC5034"/>
    <w:rsid w:val="00AC50BC"/>
    <w:rsid w:val="00AC5259"/>
    <w:rsid w:val="00AC6104"/>
    <w:rsid w:val="00AC63AC"/>
    <w:rsid w:val="00AC6EC2"/>
    <w:rsid w:val="00AC6FBC"/>
    <w:rsid w:val="00AC6FC6"/>
    <w:rsid w:val="00AD0265"/>
    <w:rsid w:val="00AD047A"/>
    <w:rsid w:val="00AD0DE9"/>
    <w:rsid w:val="00AD13C0"/>
    <w:rsid w:val="00AD1CA6"/>
    <w:rsid w:val="00AD1F3E"/>
    <w:rsid w:val="00AD2036"/>
    <w:rsid w:val="00AD22E3"/>
    <w:rsid w:val="00AD2971"/>
    <w:rsid w:val="00AD4234"/>
    <w:rsid w:val="00AD4439"/>
    <w:rsid w:val="00AD5C14"/>
    <w:rsid w:val="00AD5FE2"/>
    <w:rsid w:val="00AD76F2"/>
    <w:rsid w:val="00AD7D03"/>
    <w:rsid w:val="00AE1224"/>
    <w:rsid w:val="00AE12C5"/>
    <w:rsid w:val="00AE13B6"/>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6B7A"/>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DA1"/>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37C2"/>
    <w:rsid w:val="00B8393A"/>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1E1"/>
    <w:rsid w:val="00BE44F2"/>
    <w:rsid w:val="00BE7EE0"/>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A10"/>
    <w:rsid w:val="00C23D71"/>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25F9"/>
    <w:rsid w:val="00C431D6"/>
    <w:rsid w:val="00C434C7"/>
    <w:rsid w:val="00C439B8"/>
    <w:rsid w:val="00C445C2"/>
    <w:rsid w:val="00C446B0"/>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65D9"/>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14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6E27"/>
    <w:rsid w:val="00C971F9"/>
    <w:rsid w:val="00C97254"/>
    <w:rsid w:val="00C97DF7"/>
    <w:rsid w:val="00CA0AEE"/>
    <w:rsid w:val="00CA14C9"/>
    <w:rsid w:val="00CA1A6A"/>
    <w:rsid w:val="00CA20A3"/>
    <w:rsid w:val="00CA236E"/>
    <w:rsid w:val="00CA24FB"/>
    <w:rsid w:val="00CA24FF"/>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7B8"/>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E9D"/>
    <w:rsid w:val="00CD243C"/>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2B0"/>
    <w:rsid w:val="00D335D6"/>
    <w:rsid w:val="00D33B88"/>
    <w:rsid w:val="00D34138"/>
    <w:rsid w:val="00D341F3"/>
    <w:rsid w:val="00D34548"/>
    <w:rsid w:val="00D34914"/>
    <w:rsid w:val="00D35C78"/>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43D"/>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170E"/>
    <w:rsid w:val="00D822AB"/>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3C8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AE3"/>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46D7"/>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EB4"/>
    <w:rsid w:val="00E0763E"/>
    <w:rsid w:val="00E07817"/>
    <w:rsid w:val="00E0799E"/>
    <w:rsid w:val="00E07B7D"/>
    <w:rsid w:val="00E07DB8"/>
    <w:rsid w:val="00E1050F"/>
    <w:rsid w:val="00E11290"/>
    <w:rsid w:val="00E113B7"/>
    <w:rsid w:val="00E114C5"/>
    <w:rsid w:val="00E12316"/>
    <w:rsid w:val="00E1277F"/>
    <w:rsid w:val="00E12E0B"/>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422"/>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3AF"/>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3723"/>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1C1"/>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4D2"/>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1AF"/>
    <w:rsid w:val="00EE352A"/>
    <w:rsid w:val="00EE3B32"/>
    <w:rsid w:val="00EE4A0C"/>
    <w:rsid w:val="00EE4CCE"/>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08B"/>
    <w:rsid w:val="00F21BE9"/>
    <w:rsid w:val="00F22750"/>
    <w:rsid w:val="00F23455"/>
    <w:rsid w:val="00F23A49"/>
    <w:rsid w:val="00F23CA1"/>
    <w:rsid w:val="00F2401A"/>
    <w:rsid w:val="00F24798"/>
    <w:rsid w:val="00F24B19"/>
    <w:rsid w:val="00F2516C"/>
    <w:rsid w:val="00F2577A"/>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3603"/>
    <w:rsid w:val="00F43AA9"/>
    <w:rsid w:val="00F43CA2"/>
    <w:rsid w:val="00F43DDA"/>
    <w:rsid w:val="00F44320"/>
    <w:rsid w:val="00F44435"/>
    <w:rsid w:val="00F44FA1"/>
    <w:rsid w:val="00F45418"/>
    <w:rsid w:val="00F45481"/>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B5"/>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4B90E81-DF16-413E-8106-4EEAA6869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2AF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592AF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592AF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592AF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592AF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592AF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592AF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92AF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92AF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92AF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592AF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592AF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592AFE"/>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592AF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592AF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592AF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92AFE"/>
    <w:rPr>
      <w:rFonts w:ascii="Calibri" w:eastAsiaTheme="minorHAnsi" w:hAnsi="Calibri" w:cstheme="minorBidi"/>
      <w:sz w:val="24"/>
      <w:szCs w:val="22"/>
    </w:rPr>
  </w:style>
  <w:style w:type="paragraph" w:styleId="Rodap">
    <w:name w:val="footer"/>
    <w:basedOn w:val="Normal"/>
    <w:link w:val="RodapChar"/>
    <w:uiPriority w:val="99"/>
    <w:unhideWhenUsed/>
    <w:rsid w:val="00592AF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592AF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592AF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592A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92AF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592AF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592AF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592AF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qFormat/>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styleId="MenoPendente">
    <w:name w:val="Unresolved Mention"/>
    <w:basedOn w:val="Fontepargpadro"/>
    <w:uiPriority w:val="99"/>
    <w:semiHidden/>
    <w:unhideWhenUsed/>
    <w:rsid w:val="00527CE4"/>
    <w:rPr>
      <w:color w:val="605E5C"/>
      <w:shd w:val="clear" w:color="auto" w:fill="E1DFDD"/>
    </w:rPr>
  </w:style>
  <w:style w:type="character" w:customStyle="1" w:styleId="Ttulo5Char">
    <w:name w:val="Título 5 Char"/>
    <w:basedOn w:val="Fontepargpadro"/>
    <w:link w:val="Ttulo5"/>
    <w:uiPriority w:val="9"/>
    <w:semiHidden/>
    <w:rsid w:val="00592AF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592AF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592AF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592AF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592AF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92AF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592AFE"/>
    <w:rPr>
      <w:i/>
      <w:iCs/>
      <w:color w:val="365F91" w:themeColor="accent1" w:themeShade="BF"/>
    </w:rPr>
  </w:style>
  <w:style w:type="paragraph" w:styleId="CitaoIntensa">
    <w:name w:val="Intense Quote"/>
    <w:basedOn w:val="Normal"/>
    <w:next w:val="Normal"/>
    <w:link w:val="CitaoIntensaChar"/>
    <w:uiPriority w:val="30"/>
    <w:rsid w:val="00592AF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592AF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592AFE"/>
    <w:rPr>
      <w:b/>
      <w:bCs/>
      <w:smallCaps/>
      <w:color w:val="365F91" w:themeColor="accent1" w:themeShade="BF"/>
      <w:spacing w:val="5"/>
    </w:rPr>
  </w:style>
  <w:style w:type="paragraph" w:customStyle="1" w:styleId="Nvel1-Ttulo">
    <w:name w:val="Nível 1 - Título"/>
    <w:basedOn w:val="Ttulo1"/>
    <w:link w:val="Nvel1-TtuloChar"/>
    <w:qFormat/>
    <w:rsid w:val="00592AFE"/>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592AF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592AF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592AFE"/>
    <w:pPr>
      <w:numPr>
        <w:ilvl w:val="2"/>
      </w:numPr>
    </w:pPr>
  </w:style>
  <w:style w:type="character" w:customStyle="1" w:styleId="Nvel3Char">
    <w:name w:val="Nível 3 Char"/>
    <w:basedOn w:val="Nvel2Char"/>
    <w:link w:val="Nvel3"/>
    <w:rsid w:val="00592AF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592AFE"/>
    <w:pPr>
      <w:numPr>
        <w:ilvl w:val="3"/>
      </w:numPr>
      <w:contextualSpacing/>
    </w:pPr>
  </w:style>
  <w:style w:type="character" w:customStyle="1" w:styleId="Nvel4Char">
    <w:name w:val="Nível 4 Char"/>
    <w:basedOn w:val="Nvel3Char"/>
    <w:link w:val="Nvel4"/>
    <w:rsid w:val="00592AF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592AFE"/>
    <w:pPr>
      <w:numPr>
        <w:ilvl w:val="4"/>
      </w:numPr>
    </w:pPr>
  </w:style>
  <w:style w:type="character" w:customStyle="1" w:styleId="Nvel5Char">
    <w:name w:val="Nível 5 Char"/>
    <w:basedOn w:val="Nvel4Char"/>
    <w:link w:val="Nvel5"/>
    <w:rsid w:val="00592AF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592AF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592AF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592AFE"/>
    <w:pPr>
      <w:jc w:val="center"/>
    </w:pPr>
    <w:rPr>
      <w:b/>
      <w:i/>
      <w:caps/>
      <w:color w:val="0000FF"/>
      <w:sz w:val="28"/>
      <w:u w:val="single"/>
    </w:rPr>
  </w:style>
  <w:style w:type="character" w:customStyle="1" w:styleId="OUChar0">
    <w:name w:val="OU Char"/>
    <w:basedOn w:val="Fontepargpadro"/>
    <w:link w:val="OU0"/>
    <w:rsid w:val="00592AF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592AF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592AF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592AFE"/>
    <w:rPr>
      <w:i/>
      <w:color w:val="FF0000"/>
    </w:rPr>
  </w:style>
  <w:style w:type="character" w:customStyle="1" w:styleId="Nvel1-Ttulo2-RedChar">
    <w:name w:val="Nível 1 - Título 2 - Red Char"/>
    <w:basedOn w:val="Nvel1-Ttulo2Char"/>
    <w:link w:val="Nvel1-Ttulo2-Red"/>
    <w:rsid w:val="00592AF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592AFE"/>
    <w:rPr>
      <w:i/>
      <w:color w:val="FF0000"/>
    </w:rPr>
  </w:style>
  <w:style w:type="character" w:customStyle="1" w:styleId="Nvel2-RedChar0">
    <w:name w:val="Nível 2 - Red Char"/>
    <w:basedOn w:val="Nvel2Char"/>
    <w:link w:val="Nvel2-Red0"/>
    <w:rsid w:val="00592AF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592AFE"/>
    <w:rPr>
      <w:i/>
      <w:color w:val="FF0000"/>
    </w:rPr>
  </w:style>
  <w:style w:type="character" w:customStyle="1" w:styleId="Nvel3-RedChar">
    <w:name w:val="Nível 3 - Red Char"/>
    <w:basedOn w:val="Nvel3Char"/>
    <w:link w:val="Nvel3-Red"/>
    <w:rsid w:val="00592AF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592AFE"/>
    <w:rPr>
      <w:i/>
      <w:color w:val="FF0000"/>
    </w:rPr>
  </w:style>
  <w:style w:type="character" w:customStyle="1" w:styleId="Nvel4-RedChar">
    <w:name w:val="Nìvel 4 - Red Char"/>
    <w:basedOn w:val="Nvel4Char"/>
    <w:link w:val="Nvel4-Red"/>
    <w:rsid w:val="00592AF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592AFE"/>
    <w:rPr>
      <w:i/>
      <w:color w:val="FF0000"/>
    </w:rPr>
  </w:style>
  <w:style w:type="character" w:customStyle="1" w:styleId="Nvel5-RedChar">
    <w:name w:val="Nível 5 - Red Char"/>
    <w:basedOn w:val="Nvel5Char"/>
    <w:link w:val="Nvel5-Red"/>
    <w:rsid w:val="00592AF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592AFE"/>
    <w:pPr>
      <w:numPr>
        <w:numId w:val="0"/>
      </w:numPr>
      <w:jc w:val="center"/>
    </w:pPr>
    <w:rPr>
      <w:color w:val="FF0000"/>
      <w:spacing w:val="26"/>
    </w:rPr>
  </w:style>
  <w:style w:type="character" w:customStyle="1" w:styleId="Ttulo-RedSemNmeroChar">
    <w:name w:val="Título - Red Sem Número Char"/>
    <w:basedOn w:val="Nvel1-TtuloChar"/>
    <w:link w:val="Ttulo-RedSemNmero"/>
    <w:rsid w:val="00592AF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592AFE"/>
    <w:pPr>
      <w:keepNext w:val="0"/>
      <w:contextualSpacing/>
    </w:pPr>
    <w:rPr>
      <w:color w:val="000000" w:themeColor="text1"/>
    </w:rPr>
  </w:style>
  <w:style w:type="character" w:customStyle="1" w:styleId="Ttulo-SemNmeroChar">
    <w:name w:val="Título - Sem Número Char"/>
    <w:basedOn w:val="Ttulo-RedSemNmeroChar"/>
    <w:link w:val="Ttulo-SemNmero"/>
    <w:rsid w:val="00592AF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592AFE"/>
    <w:pPr>
      <w:spacing w:before="0" w:after="0" w:line="240" w:lineRule="auto"/>
      <w:ind w:left="0"/>
    </w:pPr>
    <w:rPr>
      <w:spacing w:val="20"/>
    </w:rPr>
  </w:style>
  <w:style w:type="character" w:customStyle="1" w:styleId="DestaqueChar">
    <w:name w:val="Destaque Char"/>
    <w:basedOn w:val="Nvel1-Ttulo2Char"/>
    <w:link w:val="Destaque"/>
    <w:rsid w:val="00592AF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592AFE"/>
    <w:rPr>
      <w:i/>
      <w:color w:val="FF0000"/>
      <w:spacing w:val="22"/>
    </w:rPr>
  </w:style>
  <w:style w:type="character" w:customStyle="1" w:styleId="Destaque-RedChar">
    <w:name w:val="Destaque - Red Char"/>
    <w:basedOn w:val="DestaqueChar"/>
    <w:link w:val="Destaque-Red"/>
    <w:rsid w:val="00592AFE"/>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592AFE"/>
    <w:pPr>
      <w:numPr>
        <w:ilvl w:val="0"/>
        <w:numId w:val="27"/>
      </w:numPr>
    </w:pPr>
    <w:rPr>
      <w:b/>
      <w:i/>
      <w:iCs/>
      <w:caps/>
      <w:color w:val="FF0000"/>
    </w:rPr>
  </w:style>
  <w:style w:type="character" w:customStyle="1" w:styleId="Defeito-Nvel1-Ttulo-RedChar">
    <w:name w:val="Defeito - Nível 1 - Título - Red Char"/>
    <w:basedOn w:val="Nvel1-TtuloChar"/>
    <w:link w:val="Defeito-Nvel1-Ttulo-Red"/>
    <w:rsid w:val="00592AFE"/>
    <w:rPr>
      <w:rFonts w:ascii="Calibri" w:eastAsiaTheme="minorHAnsi" w:hAnsi="Calibri" w:cstheme="minorBidi"/>
      <w:b/>
      <w:i/>
      <w:iCs/>
      <w:caps/>
      <w:color w:val="FF0000"/>
      <w:sz w:val="24"/>
      <w:szCs w:val="22"/>
    </w:rPr>
  </w:style>
  <w:style w:type="paragraph" w:styleId="SemEspaamento">
    <w:name w:val="No Spacing"/>
    <w:uiPriority w:val="1"/>
    <w:qFormat/>
    <w:rsid w:val="00592AF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592AFE"/>
    <w:rPr>
      <w:i/>
      <w:color w:val="0000FF"/>
    </w:rPr>
  </w:style>
  <w:style w:type="character" w:customStyle="1" w:styleId="Destaque-AzulChar">
    <w:name w:val="Destaque - Azul Char"/>
    <w:basedOn w:val="DestaqueChar"/>
    <w:link w:val="Destaque-Azul"/>
    <w:rsid w:val="00592AF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592AFE"/>
    <w:rPr>
      <w:i/>
      <w:color w:val="0000FF"/>
    </w:rPr>
  </w:style>
  <w:style w:type="character" w:customStyle="1" w:styleId="Nvel1-Ttulo-AzulChar">
    <w:name w:val="Nível 1 - Título - Azul Char"/>
    <w:basedOn w:val="Nvel1-TtuloChar"/>
    <w:link w:val="Nvel1-Ttulo-Azul"/>
    <w:rsid w:val="00592AFE"/>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592AFE"/>
    <w:rPr>
      <w:i/>
      <w:color w:val="FF0000"/>
    </w:rPr>
  </w:style>
  <w:style w:type="character" w:customStyle="1" w:styleId="Nvel1-Ttulo-RedChar">
    <w:name w:val="Nível 1 - Título - Red Char"/>
    <w:basedOn w:val="Nvel1-TtuloChar"/>
    <w:link w:val="Nvel1-Ttulo-Red"/>
    <w:rsid w:val="00592AFE"/>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592AFE"/>
    <w:rPr>
      <w:i/>
      <w:color w:val="0000FF"/>
    </w:rPr>
  </w:style>
  <w:style w:type="character" w:customStyle="1" w:styleId="Nvel1-Ttulo2-AzulChar">
    <w:name w:val="Nível 1 - Título 2 - Azul Char"/>
    <w:basedOn w:val="Nvel1-Ttulo2Char"/>
    <w:link w:val="Nvel1-Ttulo2-Azul"/>
    <w:rsid w:val="00592AF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592AFE"/>
    <w:rPr>
      <w:i/>
      <w:color w:val="0000FF"/>
    </w:rPr>
  </w:style>
  <w:style w:type="character" w:customStyle="1" w:styleId="Nvel2-AzulChar">
    <w:name w:val="Nível 2 - Azul Char"/>
    <w:basedOn w:val="Nvel2Char"/>
    <w:link w:val="Nvel2-Azul"/>
    <w:rsid w:val="00592AF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592AFE"/>
    <w:rPr>
      <w:i/>
      <w:color w:val="0000FF"/>
    </w:rPr>
  </w:style>
  <w:style w:type="character" w:customStyle="1" w:styleId="Nvel3-AzulChar">
    <w:name w:val="Nível 3 - Azul Char"/>
    <w:basedOn w:val="Nvel3Char"/>
    <w:link w:val="Nvel3-Azul"/>
    <w:rsid w:val="00592AF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592AFE"/>
    <w:rPr>
      <w:i/>
      <w:color w:val="0000FF"/>
    </w:rPr>
  </w:style>
  <w:style w:type="character" w:customStyle="1" w:styleId="Nvel4-AzulChar">
    <w:name w:val="Nível 4 - Azul Char"/>
    <w:basedOn w:val="Nvel4Char"/>
    <w:link w:val="Nvel4-Azul"/>
    <w:rsid w:val="00592AF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592AFE"/>
    <w:rPr>
      <w:i/>
      <w:color w:val="0000FF"/>
    </w:rPr>
  </w:style>
  <w:style w:type="character" w:customStyle="1" w:styleId="Nvel5-AzulChar">
    <w:name w:val="Nível 5 - Azul Char"/>
    <w:basedOn w:val="Nvel5Char"/>
    <w:link w:val="Nvel5-Azul"/>
    <w:rsid w:val="00592AF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592AFE"/>
    <w:rPr>
      <w:i/>
      <w:color w:val="0000FF"/>
    </w:rPr>
  </w:style>
  <w:style w:type="character" w:customStyle="1" w:styleId="Ttulo-AzulSemNmeroChar">
    <w:name w:val="Título - Azul Sem Número Char"/>
    <w:basedOn w:val="Ttulo-SemNmeroChar"/>
    <w:link w:val="Ttulo-AzulSemNmero"/>
    <w:rsid w:val="00592AFE"/>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lanalto.gov.br/ccivil_03/_ato2019-2022/2021/lei/L14133.ht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bda.com.br/wp-content/uploads/2024/12/Enunciados-sobre-a-Lei-14.133-21-p1-1.pdf"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bda.com.br/wp-content/uploads/2024/12/Enunciados-sobre-a-Lei-14.133-21-p1-1.pdf"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3.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721068C-E228-48D7-83FF-47B486C6C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48</TotalTime>
  <Pages>18</Pages>
  <Words>6034</Words>
  <Characters>32586</Characters>
  <Application>Microsoft Office Word</Application>
  <DocSecurity>0</DocSecurity>
  <Lines>271</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19</cp:revision>
  <dcterms:created xsi:type="dcterms:W3CDTF">2022-12-22T02:33:00Z</dcterms:created>
  <dcterms:modified xsi:type="dcterms:W3CDTF">2026-01-15T16:24:00Z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