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1A16CC" w14:textId="77777777" w:rsidR="006768A1" w:rsidRDefault="009D6761" w:rsidP="006768A1">
      <w:pPr>
        <w:pStyle w:val="NotaExplicativa0"/>
        <w:jc w:val="center"/>
      </w:pPr>
      <w:r w:rsidRPr="006768A1">
        <w:rPr>
          <w:rStyle w:val="Ttulo-SemNmeroChar"/>
        </w:rPr>
        <w:t>MODELO DE TERMO DE</w:t>
      </w:r>
      <w:r w:rsidRPr="00C25AA4">
        <w:t xml:space="preserve"> </w:t>
      </w:r>
      <w:r w:rsidRPr="006768A1">
        <w:rPr>
          <w:rStyle w:val="Ttulo-SemNmeroChar"/>
        </w:rPr>
        <w:t>CONTRATO</w:t>
      </w:r>
    </w:p>
    <w:p w14:paraId="780D7E7F" w14:textId="77777777" w:rsidR="006768A1" w:rsidRDefault="009D6761" w:rsidP="006768A1">
      <w:pPr>
        <w:pStyle w:val="NotaExplicativa0"/>
        <w:jc w:val="center"/>
      </w:pPr>
      <w:r w:rsidRPr="006768A1">
        <w:rPr>
          <w:rStyle w:val="Ttulo-SemNmeroChar"/>
        </w:rPr>
        <w:t>LEI Nº 14.133, DE 1º DE ABRIL DE 2021</w:t>
      </w:r>
    </w:p>
    <w:p w14:paraId="1410E902" w14:textId="467273D0" w:rsidR="009D6761" w:rsidRPr="00C25AA4" w:rsidRDefault="006768A1" w:rsidP="006768A1">
      <w:pPr>
        <w:pStyle w:val="NotaExplicativa0"/>
        <w:jc w:val="center"/>
      </w:pPr>
      <w:r w:rsidRPr="006768A1">
        <w:rPr>
          <w:rStyle w:val="Ttulo-SemNmeroChar"/>
        </w:rPr>
        <w:t xml:space="preserve">OBRAS E </w:t>
      </w:r>
      <w:r w:rsidR="009D6761" w:rsidRPr="006768A1">
        <w:rPr>
          <w:rStyle w:val="Ttulo-SemNmeroChar"/>
        </w:rPr>
        <w:t>SERVIÇOS DE ENGENHARIA – LICITAÇÃO</w:t>
      </w:r>
    </w:p>
    <w:p w14:paraId="67C7A580" w14:textId="359D4C59" w:rsidR="009D6761" w:rsidRPr="00C25AA4" w:rsidRDefault="006768A1" w:rsidP="006768A1">
      <w:pPr>
        <w:pStyle w:val="NotaExplicativa0"/>
      </w:pPr>
      <w:r>
        <w:rPr>
          <w:rStyle w:val="DestaqueChar"/>
        </w:rPr>
        <w:t>Orientações para uso desta minuta</w:t>
      </w:r>
      <w:r w:rsidR="009D6761" w:rsidRPr="00C25AA4">
        <w:t xml:space="preserve"> </w:t>
      </w:r>
      <w:r w:rsidR="009D6761" w:rsidRPr="006768A1">
        <w:rPr>
          <w:rStyle w:val="DestaqueChar"/>
        </w:rPr>
        <w:t>–</w:t>
      </w:r>
      <w:r w:rsidR="009D6761" w:rsidRPr="00C25AA4">
        <w:t xml:space="preserve"> </w:t>
      </w:r>
      <w:r w:rsidR="00C75124" w:rsidRPr="00D9483C">
        <w:rPr>
          <w:rStyle w:val="Destaque-RedChar"/>
          <w:i w:val="0"/>
          <w:iCs/>
        </w:rPr>
        <w:t>Leitura Obrigatória</w:t>
      </w:r>
    </w:p>
    <w:p w14:paraId="0C138045" w14:textId="3311A237" w:rsidR="00F50544" w:rsidRPr="00C71A25" w:rsidRDefault="006768A1" w:rsidP="006768A1">
      <w:pPr>
        <w:pStyle w:val="NotaExplicativa0"/>
      </w:pPr>
      <w:bookmarkStart w:id="0" w:name="_Hlk184731715"/>
      <w:r>
        <w:t>A</w:t>
      </w:r>
      <w:r w:rsidR="00F50544" w:rsidRPr="00C71A25">
        <w:t xml:space="preserve"> presente </w:t>
      </w:r>
      <w:r>
        <w:t>minuta</w:t>
      </w:r>
      <w:r w:rsidR="00F50544" w:rsidRPr="00C71A25">
        <w:t xml:space="preserve"> de Contrato procura fornecer um ponto de partida para a definição do objeto e condições da contratação. </w:t>
      </w:r>
      <w:r w:rsidR="00F50544" w:rsidRPr="00B2067A">
        <w:rPr>
          <w:rStyle w:val="DestaqueChar"/>
        </w:rPr>
        <w:t>As cláusulas contidas nos modelos de minuta contratual, ao contrário do TR, foram feitas para sofrerem poucas alterações</w:t>
      </w:r>
      <w:r w:rsidR="00F50544" w:rsidRPr="00C71A25">
        <w:t>. No entanto, havendo a necessidade de modificações, remanesce plenamente possível assim proceder.</w:t>
      </w:r>
    </w:p>
    <w:bookmarkEnd w:id="0"/>
    <w:p w14:paraId="632C8E70" w14:textId="77777777" w:rsidR="00F50544" w:rsidRPr="00E73A50" w:rsidRDefault="00F50544" w:rsidP="006768A1">
      <w:pPr>
        <w:pStyle w:val="NotaExplicativa0"/>
      </w:pPr>
      <w:r w:rsidRPr="00E73A50">
        <w:t xml:space="preserve">Alguns itens receberam notas explicativas destacadas para compreensão do agente ou setor responsável pela elaboração das minutas referentes à licitação, que deverão ser </w:t>
      </w:r>
      <w:r w:rsidRPr="00B2067A">
        <w:rPr>
          <w:rStyle w:val="DestaqueChar"/>
        </w:rPr>
        <w:t>suprimidas</w:t>
      </w:r>
      <w:r w:rsidRPr="00E73A50">
        <w:t xml:space="preserve"> quando da finalização do documento.</w:t>
      </w:r>
    </w:p>
    <w:p w14:paraId="3F614171" w14:textId="29FEFA97" w:rsidR="00F50544" w:rsidRPr="00E73A50" w:rsidRDefault="00F50544" w:rsidP="006768A1">
      <w:pPr>
        <w:pStyle w:val="NotaExplicativa0"/>
      </w:pPr>
      <w:r w:rsidRPr="00E73A50">
        <w:t xml:space="preserve">Sistema de Cores: Para facilitar o ajuste do </w:t>
      </w:r>
      <w:r w:rsidR="008C7886">
        <w:t>contrato</w:t>
      </w:r>
      <w:r w:rsidRPr="00E73A50">
        <w:t xml:space="preserve"> ao tipo de contratação, algumas cláusulas foram destacadas com cores distintas, devendo ser removidas ou mantidas em cada caso da seguinte forma:</w:t>
      </w:r>
    </w:p>
    <w:p w14:paraId="0555EFD0" w14:textId="77777777" w:rsidR="00136DBD" w:rsidRDefault="00136DBD" w:rsidP="00136DBD">
      <w:pPr>
        <w:pStyle w:val="NotaExplicativa0"/>
      </w:pPr>
      <w:bookmarkStart w:id="1" w:name="_Hlk184731728"/>
      <w:r w:rsidRPr="00C56C42">
        <w:t xml:space="preserve">- </w:t>
      </w:r>
      <w:r>
        <w:t>Os itens com redação</w:t>
      </w:r>
      <w:r w:rsidRPr="00C56C42">
        <w:t xml:space="preserve"> em </w:t>
      </w:r>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4CDDAB98" w14:textId="789A4EC8" w:rsidR="00136DBD" w:rsidRPr="00C56C42" w:rsidRDefault="00136DBD" w:rsidP="00136DBD">
      <w:pPr>
        <w:pStyle w:val="NotaExplicativa0"/>
      </w:pPr>
      <w:r>
        <w:t xml:space="preserve">- A redação em </w:t>
      </w:r>
      <w:r w:rsidRPr="00CF3A8F">
        <w:rPr>
          <w:rStyle w:val="DestaqueChar"/>
          <w:i/>
          <w:iCs/>
          <w:color w:val="0000FF"/>
        </w:rPr>
        <w:t>azul itálico</w:t>
      </w:r>
      <w:r>
        <w:t xml:space="preserve">, acompanhada da conjunção </w:t>
      </w:r>
      <w:r w:rsidRPr="00CF3A8F">
        <w:rPr>
          <w:rStyle w:val="OUChar0"/>
        </w:rPr>
        <w:t>OU</w:t>
      </w:r>
      <w:r>
        <w:t xml:space="preserve">, indica existência de opções alternativas a serem adotadas </w:t>
      </w:r>
      <w:r w:rsidR="008F0680" w:rsidRPr="008F0680">
        <w:t xml:space="preserve">de acordo com o </w:t>
      </w:r>
      <w:r>
        <w:t>caso concreto. As opções são excludentes, devendo ser excluídas aquela(s) não contemplada(s).</w:t>
      </w:r>
    </w:p>
    <w:p w14:paraId="7259D2DB" w14:textId="77777777" w:rsidR="00F50544" w:rsidRDefault="00F50544" w:rsidP="006768A1">
      <w:pPr>
        <w:pStyle w:val="NotaExplicativa0"/>
      </w:pPr>
      <w:r w:rsidRPr="00E73A50">
        <w:t xml:space="preserve">- A redação em </w:t>
      </w:r>
      <w:r w:rsidRPr="00B2067A">
        <w:rPr>
          <w:rStyle w:val="DestaqueChar"/>
        </w:rPr>
        <w:t>preto</w:t>
      </w:r>
      <w:r w:rsidRPr="00E73A50">
        <w:t xml:space="preserve"> consiste no que se espera ser invariável. Ela até pode sofrer modificações a depender do caso concreto, mas não são disposições feitas para variar. Por essa razão, </w:t>
      </w:r>
      <w:r w:rsidRPr="00B2067A">
        <w:rPr>
          <w:rStyle w:val="DestaqueChar"/>
        </w:rPr>
        <w:t>quaisquer modificações nas partes em preto, sem marcação de itálico, devem necessariamente ser justificadas nos autos</w:t>
      </w:r>
      <w:r w:rsidRPr="00E73A50">
        <w:t>, sem prejuízo de eventual consulta ao órgão de assessoramento jurídico respectivo, a depender da matéria.</w:t>
      </w:r>
    </w:p>
    <w:p w14:paraId="27C9341C" w14:textId="77777777" w:rsidR="00A334EC" w:rsidRPr="00E73A50" w:rsidRDefault="00A334EC" w:rsidP="00A334EC">
      <w:pPr>
        <w:pStyle w:val="NotaExplicativa0"/>
      </w:pPr>
      <w:r>
        <w:t xml:space="preserve">- Os trechos destacados em </w:t>
      </w:r>
      <w:r w:rsidRPr="00C12377">
        <w:rPr>
          <w:rStyle w:val="DestaqueChar"/>
          <w:highlight w:val="yellow"/>
        </w:rPr>
        <w:t>amarelo</w:t>
      </w:r>
      <w:r>
        <w:t xml:space="preserve"> são as alterações/inclusões realizadas na última atualização.</w:t>
      </w:r>
    </w:p>
    <w:p w14:paraId="1B5A5AC4" w14:textId="77777777" w:rsidR="00B129B2" w:rsidRPr="009F2EA1" w:rsidRDefault="00B129B2" w:rsidP="00B129B2">
      <w:pPr>
        <w:pStyle w:val="NotaExplicativa0"/>
      </w:pPr>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outro parte do documento for excluído, no local irá aparecer a frase “</w:t>
      </w:r>
      <w:r w:rsidRPr="00385F60">
        <w:rPr>
          <w:b/>
          <w:bCs/>
        </w:rPr>
        <w:t>Erro! Fonte de referência não encontrada.</w:t>
      </w:r>
      <w:r>
        <w:t>”, devendo ser corrigido antes da finalização do documento.</w:t>
      </w:r>
    </w:p>
    <w:p w14:paraId="45B7956C" w14:textId="07186C0D" w:rsidR="00F50544" w:rsidRPr="00C71A25" w:rsidRDefault="00507E8F" w:rsidP="006768A1">
      <w:pPr>
        <w:pStyle w:val="NotaExplicativa0"/>
      </w:pPr>
      <w:r w:rsidRPr="00B2067A">
        <w:rPr>
          <w:rStyle w:val="DestaqueChar"/>
        </w:rPr>
        <w:t>Deve ser indicado no processo a data e hora em que a minuta foi extraída do site da Prefeit</w:t>
      </w:r>
      <w:r w:rsidR="00B2067A" w:rsidRPr="00B2067A">
        <w:rPr>
          <w:rStyle w:val="DestaqueChar"/>
        </w:rPr>
        <w:t>ura</w:t>
      </w:r>
      <w:r w:rsidRPr="00B2067A">
        <w:rPr>
          <w:rStyle w:val="DestaqueChar"/>
        </w:rPr>
        <w:t>, em especial ao encaminhar o feito para análise jurídica</w:t>
      </w:r>
      <w:r w:rsidRPr="00507E8F">
        <w:t>. Essa indicação pode ocorrer expressamente no despacho de encaminhamento. É um dado importante já que indica qual o parâmetro a ser</w:t>
      </w:r>
      <w:r>
        <w:t xml:space="preserve"> utilizado em eventual checagem</w:t>
      </w:r>
      <w:r w:rsidR="00F50544" w:rsidRPr="00C71A25">
        <w:t>.</w:t>
      </w:r>
    </w:p>
    <w:bookmarkEnd w:id="1"/>
    <w:p w14:paraId="5C997755" w14:textId="1A86EB9B" w:rsidR="00B00F6F" w:rsidRPr="00C25AA4" w:rsidRDefault="00C23AC5" w:rsidP="006768A1">
      <w:pPr>
        <w:pStyle w:val="Ttulo-SemNmero"/>
        <w:rPr>
          <w:rFonts w:eastAsia="Times New Roman"/>
        </w:rPr>
      </w:pPr>
      <w:r>
        <w:rPr>
          <w:caps w:val="0"/>
        </w:rPr>
        <w:t>CONTRATO ADMINISTRATIVO</w:t>
      </w:r>
    </w:p>
    <w:p w14:paraId="407EF4EF" w14:textId="77777777" w:rsidR="00B64F42" w:rsidRDefault="00B64F42" w:rsidP="00B64F42">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lastRenderedPageBreak/>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xml:space="preserve">- Processo 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61875867" w14:textId="77777777" w:rsidR="00B64F42" w:rsidRPr="00C15D4C" w:rsidRDefault="00B64F42" w:rsidP="00B64F42">
      <w:pPr>
        <w:spacing w:before="120" w:afterLines="120" w:after="288"/>
        <w:jc w:val="center"/>
        <w:rPr>
          <w:rFonts w:asciiTheme="majorHAnsi" w:hAnsiTheme="majorHAnsi" w:cstheme="majorHAnsi"/>
          <w:bCs/>
          <w:color w:val="000000"/>
          <w:szCs w:val="24"/>
        </w:rPr>
      </w:pPr>
      <w:r w:rsidRPr="00C15D4C">
        <w:rPr>
          <w:rFonts w:asciiTheme="majorHAnsi" w:hAnsiTheme="majorHAnsi" w:cstheme="majorHAnsi"/>
          <w:bCs/>
          <w:szCs w:val="24"/>
        </w:rPr>
        <w:t xml:space="preserve">Id. </w:t>
      </w:r>
      <w:proofErr w:type="spellStart"/>
      <w:r w:rsidRPr="00C15D4C">
        <w:rPr>
          <w:rFonts w:asciiTheme="majorHAnsi" w:hAnsiTheme="majorHAnsi" w:cstheme="majorHAnsi"/>
          <w:bCs/>
          <w:szCs w:val="24"/>
        </w:rPr>
        <w:t>CidadES</w:t>
      </w:r>
      <w:proofErr w:type="spellEnd"/>
      <w:r w:rsidRPr="00C15D4C">
        <w:rPr>
          <w:rFonts w:asciiTheme="majorHAnsi" w:hAnsiTheme="majorHAnsi" w:cstheme="majorHAnsi"/>
          <w:bCs/>
          <w:szCs w:val="24"/>
        </w:rPr>
        <w:t xml:space="preserve"> nº </w:t>
      </w:r>
      <w:r w:rsidRPr="00C15D4C">
        <w:rPr>
          <w:rFonts w:asciiTheme="majorHAnsi" w:hAnsiTheme="majorHAnsi" w:cstheme="majorHAnsi"/>
          <w:bCs/>
          <w:color w:val="FF0000"/>
          <w:szCs w:val="24"/>
        </w:rPr>
        <w:t>..........................</w:t>
      </w:r>
    </w:p>
    <w:p w14:paraId="717D0FC2" w14:textId="25B1039F" w:rsidR="009D6761" w:rsidRPr="00C25AA4" w:rsidRDefault="009D6761" w:rsidP="006768A1">
      <w:pPr>
        <w:pStyle w:val="NotaExplicativa0"/>
        <w:rPr>
          <w:bCs/>
        </w:rPr>
      </w:pPr>
      <w:r w:rsidRPr="006768A1">
        <w:rPr>
          <w:rStyle w:val="DestaqueChar"/>
        </w:rPr>
        <w:t xml:space="preserve">Nota </w:t>
      </w:r>
      <w:r w:rsidR="006768A1" w:rsidRPr="006768A1">
        <w:rPr>
          <w:rStyle w:val="DestaqueChar"/>
        </w:rPr>
        <w:t>Explicativa</w:t>
      </w:r>
      <w:r w:rsidRPr="006768A1">
        <w:rPr>
          <w:rStyle w:val="DestaqueChar"/>
        </w:rPr>
        <w:t>:</w:t>
      </w:r>
      <w:r w:rsidRPr="00C25AA4">
        <w:rPr>
          <w:b/>
        </w:rPr>
        <w:t xml:space="preserve"> </w:t>
      </w:r>
      <w:r w:rsidRPr="00C25AA4">
        <w:t xml:space="preserve">Trata-se do código de identificação da contratação no </w:t>
      </w:r>
      <w:proofErr w:type="spellStart"/>
      <w:r w:rsidRPr="00C25AA4">
        <w:t>CidadES</w:t>
      </w:r>
      <w:proofErr w:type="spellEnd"/>
      <w:r w:rsidRPr="00C25AA4">
        <w:t>, conforme determina o Anexo VI da Instrução Normativa TC n</w:t>
      </w:r>
      <w:r w:rsidR="00B66183">
        <w:t>º</w:t>
      </w:r>
      <w:r w:rsidRPr="00C25AA4">
        <w:t xml:space="preserve"> 68, de 08 de dezembro de 2020.</w:t>
      </w:r>
    </w:p>
    <w:p w14:paraId="5816D6A8" w14:textId="77777777" w:rsidR="009D6761" w:rsidRPr="006768A1" w:rsidRDefault="009D6761" w:rsidP="009D6761">
      <w:pPr>
        <w:pStyle w:val="Prembulo"/>
        <w:spacing w:before="120" w:afterLines="120" w:after="288" w:line="312" w:lineRule="auto"/>
        <w:rPr>
          <w:rFonts w:asciiTheme="majorHAnsi" w:hAnsiTheme="majorHAnsi" w:cstheme="majorHAnsi"/>
          <w:bCs w:val="0"/>
          <w:sz w:val="24"/>
          <w:szCs w:val="24"/>
        </w:rPr>
      </w:pPr>
      <w:r w:rsidRPr="006768A1">
        <w:rPr>
          <w:rFonts w:asciiTheme="majorHAnsi" w:hAnsiTheme="majorHAnsi" w:cstheme="majorHAnsi"/>
          <w:bCs w:val="0"/>
          <w:sz w:val="24"/>
          <w:szCs w:val="24"/>
        </w:rPr>
        <w:t xml:space="preserve">CONTRATO ADMINISTRATIVO Nº </w:t>
      </w:r>
      <w:r w:rsidRPr="006768A1">
        <w:rPr>
          <w:rFonts w:asciiTheme="majorHAnsi" w:hAnsiTheme="majorHAnsi" w:cstheme="majorHAnsi"/>
          <w:bCs w:val="0"/>
          <w:color w:val="FF0000"/>
          <w:sz w:val="24"/>
          <w:szCs w:val="24"/>
        </w:rPr>
        <w:t>......../....</w:t>
      </w:r>
      <w:r w:rsidRPr="006768A1">
        <w:rPr>
          <w:rFonts w:asciiTheme="majorHAnsi" w:hAnsiTheme="majorHAnsi" w:cstheme="majorHAnsi"/>
          <w:bCs w:val="0"/>
          <w:sz w:val="24"/>
          <w:szCs w:val="24"/>
        </w:rPr>
        <w:t xml:space="preserve">, QUE FAZEM ENTRE SI O MUNICÍPIO DE IRUPI E </w:t>
      </w:r>
      <w:r w:rsidRPr="006768A1">
        <w:rPr>
          <w:rFonts w:asciiTheme="majorHAnsi" w:hAnsiTheme="majorHAnsi" w:cstheme="majorHAnsi"/>
          <w:bCs w:val="0"/>
          <w:color w:val="FF0000"/>
          <w:sz w:val="24"/>
          <w:szCs w:val="24"/>
        </w:rPr>
        <w:t>.............................................................</w:t>
      </w:r>
      <w:r w:rsidRPr="006768A1">
        <w:rPr>
          <w:rFonts w:asciiTheme="majorHAnsi" w:hAnsiTheme="majorHAnsi" w:cstheme="majorHAnsi"/>
          <w:bCs w:val="0"/>
          <w:sz w:val="24"/>
          <w:szCs w:val="24"/>
        </w:rPr>
        <w:t xml:space="preserve"> </w:t>
      </w:r>
    </w:p>
    <w:p w14:paraId="0B1405E1" w14:textId="676D1A09" w:rsidR="00B00F6F" w:rsidRPr="00C25AA4" w:rsidRDefault="009D6761" w:rsidP="006768A1">
      <w:pPr>
        <w:pStyle w:val="NotaExplicativa0"/>
        <w:ind w:left="4248"/>
      </w:pPr>
      <w:r w:rsidRPr="006768A1">
        <w:rPr>
          <w:rStyle w:val="DestaqueChar"/>
        </w:rPr>
        <w:t>Nota Explicativa:</w:t>
      </w:r>
      <w:r w:rsidRPr="00C25AA4">
        <w:rPr>
          <w:b/>
        </w:rPr>
        <w:t xml:space="preserve"> </w:t>
      </w:r>
      <w:r w:rsidRPr="00C25AA4">
        <w:t>Caso sejam utilizados recursos de algum fundo, incluir o mesmo na ementa.</w:t>
      </w:r>
    </w:p>
    <w:p w14:paraId="6C3FBD57" w14:textId="5F37BE82" w:rsidR="009D6761" w:rsidRPr="006768A1" w:rsidRDefault="009D6761" w:rsidP="006768A1">
      <w:pPr>
        <w:spacing w:before="120" w:afterLines="120" w:after="288"/>
        <w:rPr>
          <w:rFonts w:asciiTheme="majorHAnsi" w:eastAsia="Arial" w:hAnsiTheme="majorHAnsi" w:cstheme="majorHAnsi"/>
          <w:szCs w:val="24"/>
        </w:rPr>
      </w:pPr>
      <w:r w:rsidRPr="006768A1">
        <w:rPr>
          <w:rFonts w:asciiTheme="majorHAnsi" w:eastAsia="Arial" w:hAnsiTheme="majorHAnsi" w:cstheme="majorHAnsi"/>
          <w:iCs/>
          <w:szCs w:val="24"/>
        </w:rPr>
        <w:t xml:space="preserve">O </w:t>
      </w:r>
      <w:r w:rsidRPr="006768A1">
        <w:rPr>
          <w:rFonts w:asciiTheme="majorHAnsi" w:eastAsia="Arial" w:hAnsiTheme="majorHAnsi" w:cstheme="majorHAnsi"/>
          <w:b/>
          <w:iCs/>
          <w:szCs w:val="24"/>
        </w:rPr>
        <w:t>MUNICÍPIO DE IRUPI</w:t>
      </w:r>
      <w:r w:rsidRPr="006768A1">
        <w:rPr>
          <w:rFonts w:asciiTheme="majorHAnsi" w:eastAsia="Arial" w:hAnsiTheme="majorHAnsi" w:cstheme="majorHAnsi"/>
          <w:iCs/>
          <w:szCs w:val="24"/>
        </w:rPr>
        <w:t>,</w:t>
      </w:r>
      <w:r w:rsidRPr="006768A1">
        <w:rPr>
          <w:rFonts w:asciiTheme="majorHAnsi" w:eastAsia="Arial" w:hAnsiTheme="majorHAnsi" w:cstheme="majorHAnsi"/>
          <w:szCs w:val="24"/>
        </w:rPr>
        <w:t xml:space="preserve"> pessoa jurídica de direito público interno, com sede na Rua Jalmas Gomes de Freitas, 151, Centro, na cidade de Irupi, Estado do Espírito Santo, inscrito no CNPJ sob o nº 3</w:t>
      </w:r>
      <w:r w:rsidRPr="006768A1">
        <w:rPr>
          <w:rFonts w:asciiTheme="majorHAnsi" w:eastAsia="Arial" w:hAnsiTheme="majorHAnsi" w:cstheme="majorHAnsi"/>
          <w:bCs/>
          <w:szCs w:val="24"/>
        </w:rPr>
        <w:t>6.403.954/0001-92</w:t>
      </w:r>
      <w:r w:rsidRPr="006768A1">
        <w:rPr>
          <w:rFonts w:asciiTheme="majorHAnsi" w:eastAsia="Arial" w:hAnsiTheme="majorHAnsi" w:cstheme="majorHAnsi"/>
          <w:szCs w:val="24"/>
        </w:rPr>
        <w:t xml:space="preserve">, neste ato representado(a) pelo(a) Prefeito(a) Municipal </w:t>
      </w:r>
      <w:proofErr w:type="spellStart"/>
      <w:r w:rsidRPr="006768A1">
        <w:rPr>
          <w:rFonts w:asciiTheme="majorHAnsi" w:eastAsia="Arial" w:hAnsiTheme="majorHAnsi" w:cstheme="majorHAnsi"/>
          <w:szCs w:val="24"/>
        </w:rPr>
        <w:t>Sr</w:t>
      </w:r>
      <w:proofErr w:type="spellEnd"/>
      <w:r w:rsidRPr="006768A1">
        <w:rPr>
          <w:rFonts w:asciiTheme="majorHAnsi" w:eastAsia="Arial" w:hAnsiTheme="majorHAnsi" w:cstheme="majorHAnsi"/>
          <w:szCs w:val="24"/>
        </w:rPr>
        <w:t>(a).</w:t>
      </w:r>
      <w:r w:rsidRPr="006768A1">
        <w:rPr>
          <w:rFonts w:asciiTheme="majorHAnsi" w:eastAsia="Arial" w:hAnsiTheme="majorHAnsi" w:cstheme="majorHAnsi"/>
          <w:color w:val="FF0000"/>
          <w:szCs w:val="24"/>
        </w:rPr>
        <w:t xml:space="preserve"> ................................</w:t>
      </w:r>
      <w:r w:rsidRPr="006768A1">
        <w:rPr>
          <w:rFonts w:asciiTheme="majorHAnsi" w:eastAsia="Arial" w:hAnsiTheme="majorHAnsi" w:cstheme="majorHAnsi"/>
          <w:szCs w:val="24"/>
        </w:rPr>
        <w:t xml:space="preserve">, doravante denominado </w:t>
      </w:r>
      <w:r w:rsidR="00C23AC5">
        <w:rPr>
          <w:rFonts w:asciiTheme="majorHAnsi" w:eastAsia="Arial" w:hAnsiTheme="majorHAnsi" w:cstheme="majorHAnsi"/>
          <w:szCs w:val="24"/>
        </w:rPr>
        <w:t>CONTRATANTE</w:t>
      </w:r>
      <w:r w:rsidRPr="006768A1">
        <w:rPr>
          <w:rFonts w:asciiTheme="majorHAnsi" w:eastAsia="Arial" w:hAnsiTheme="majorHAnsi" w:cstheme="majorHAnsi"/>
          <w:szCs w:val="24"/>
        </w:rPr>
        <w:t xml:space="preserve">, e o(a) </w:t>
      </w:r>
      <w:r w:rsidRPr="006768A1">
        <w:rPr>
          <w:rFonts w:asciiTheme="majorHAnsi" w:eastAsia="Arial" w:hAnsiTheme="majorHAnsi" w:cstheme="majorHAnsi"/>
          <w:b/>
          <w:i/>
          <w:color w:val="FF0000"/>
          <w:szCs w:val="24"/>
        </w:rPr>
        <w:t>XXXXXXXXXXXXXX</w:t>
      </w:r>
      <w:r w:rsidRPr="006768A1">
        <w:rPr>
          <w:rFonts w:asciiTheme="majorHAnsi" w:eastAsia="Arial" w:hAnsiTheme="majorHAnsi" w:cstheme="majorHAnsi"/>
          <w:i/>
          <w:color w:val="FF0000"/>
          <w:szCs w:val="24"/>
        </w:rPr>
        <w:t>,</w:t>
      </w:r>
      <w:r w:rsidRPr="006768A1">
        <w:rPr>
          <w:rFonts w:asciiTheme="majorHAnsi" w:eastAsia="Arial" w:hAnsiTheme="majorHAnsi" w:cstheme="majorHAnsi"/>
          <w:i/>
          <w:szCs w:val="24"/>
        </w:rPr>
        <w:t xml:space="preserve"> </w:t>
      </w:r>
      <w:r w:rsidRPr="006768A1">
        <w:rPr>
          <w:rFonts w:asciiTheme="majorHAnsi" w:eastAsia="Arial" w:hAnsiTheme="majorHAnsi" w:cstheme="majorHAnsi"/>
          <w:i/>
          <w:iCs/>
          <w:color w:val="FF0000"/>
          <w:szCs w:val="24"/>
        </w:rPr>
        <w:t>inscrito(a) no CNPJ/MF sob o nº ............................, sediado(a) na</w:t>
      </w:r>
      <w:r w:rsidRPr="006768A1">
        <w:rPr>
          <w:rFonts w:asciiTheme="majorHAnsi" w:eastAsia="Arial" w:hAnsiTheme="majorHAnsi" w:cstheme="majorHAnsi"/>
          <w:i/>
          <w:szCs w:val="24"/>
        </w:rPr>
        <w:t xml:space="preserve"> </w:t>
      </w:r>
      <w:r w:rsidRPr="006768A1">
        <w:rPr>
          <w:rFonts w:asciiTheme="majorHAnsi" w:eastAsia="Arial" w:hAnsiTheme="majorHAnsi" w:cstheme="majorHAnsi"/>
          <w:i/>
          <w:color w:val="FF0000"/>
          <w:szCs w:val="24"/>
        </w:rPr>
        <w:t>...................................</w:t>
      </w:r>
      <w:r w:rsidRPr="006768A1">
        <w:rPr>
          <w:rFonts w:asciiTheme="majorHAnsi" w:eastAsia="Arial" w:hAnsiTheme="majorHAnsi" w:cstheme="majorHAnsi"/>
          <w:szCs w:val="24"/>
        </w:rPr>
        <w:t xml:space="preserve">, doravante designado </w:t>
      </w:r>
      <w:r w:rsidR="00C23AC5">
        <w:rPr>
          <w:rFonts w:asciiTheme="majorHAnsi" w:eastAsia="Arial" w:hAnsiTheme="majorHAnsi" w:cstheme="majorHAnsi"/>
          <w:szCs w:val="24"/>
        </w:rPr>
        <w:t>CONTRATADO</w:t>
      </w:r>
      <w:r w:rsidRPr="006768A1">
        <w:rPr>
          <w:rFonts w:asciiTheme="majorHAnsi" w:eastAsia="Arial" w:hAnsiTheme="majorHAnsi" w:cstheme="majorHAnsi"/>
          <w:szCs w:val="24"/>
        </w:rPr>
        <w:t xml:space="preserve">, </w:t>
      </w:r>
      <w:r w:rsidRPr="006768A1">
        <w:rPr>
          <w:rFonts w:asciiTheme="majorHAnsi" w:eastAsia="Arial" w:hAnsiTheme="majorHAnsi" w:cstheme="majorHAnsi"/>
          <w:i/>
          <w:iCs/>
          <w:color w:val="FF0000"/>
          <w:szCs w:val="24"/>
        </w:rPr>
        <w:t>neste ato representado(a) por</w:t>
      </w:r>
      <w:r w:rsidRPr="006768A1">
        <w:rPr>
          <w:rFonts w:asciiTheme="majorHAnsi" w:eastAsia="Arial" w:hAnsiTheme="majorHAnsi" w:cstheme="majorHAnsi"/>
          <w:i/>
          <w:color w:val="FF0000"/>
          <w:szCs w:val="24"/>
        </w:rPr>
        <w:t xml:space="preserve"> </w:t>
      </w:r>
      <w:r w:rsidRPr="006768A1">
        <w:rPr>
          <w:rFonts w:asciiTheme="majorHAnsi" w:eastAsia="Arial" w:hAnsiTheme="majorHAnsi" w:cstheme="majorHAnsi"/>
          <w:i/>
          <w:szCs w:val="24"/>
        </w:rPr>
        <w:t xml:space="preserve">.................................. </w:t>
      </w:r>
      <w:r w:rsidRPr="006768A1">
        <w:rPr>
          <w:rFonts w:asciiTheme="majorHAnsi" w:eastAsia="Arial" w:hAnsiTheme="majorHAnsi" w:cstheme="majorHAnsi"/>
          <w:i/>
          <w:color w:val="FF0000"/>
          <w:szCs w:val="24"/>
        </w:rPr>
        <w:t xml:space="preserve">(nome e função no </w:t>
      </w:r>
      <w:r w:rsidR="00C23AC5">
        <w:rPr>
          <w:rFonts w:asciiTheme="majorHAnsi" w:eastAsia="Arial" w:hAnsiTheme="majorHAnsi" w:cstheme="majorHAnsi"/>
          <w:i/>
          <w:color w:val="FF0000"/>
          <w:szCs w:val="24"/>
        </w:rPr>
        <w:t>Contratado</w:t>
      </w:r>
      <w:r w:rsidRPr="006768A1">
        <w:rPr>
          <w:rFonts w:asciiTheme="majorHAnsi" w:eastAsia="Arial" w:hAnsiTheme="majorHAnsi" w:cstheme="majorHAnsi"/>
          <w:i/>
          <w:color w:val="FF0000"/>
          <w:szCs w:val="24"/>
        </w:rPr>
        <w:t>)</w:t>
      </w:r>
      <w:r w:rsidRPr="006768A1">
        <w:rPr>
          <w:rFonts w:asciiTheme="majorHAnsi" w:eastAsia="Arial" w:hAnsiTheme="majorHAnsi" w:cstheme="majorHAnsi"/>
          <w:i/>
          <w:szCs w:val="24"/>
        </w:rPr>
        <w:t xml:space="preserve">, </w:t>
      </w:r>
      <w:r w:rsidRPr="00B4613F">
        <w:rPr>
          <w:rFonts w:asciiTheme="majorHAnsi" w:eastAsia="Arial" w:hAnsiTheme="majorHAnsi" w:cstheme="majorHAnsi"/>
          <w:i/>
          <w:iCs/>
          <w:color w:val="0000FF"/>
          <w:szCs w:val="24"/>
        </w:rPr>
        <w:t xml:space="preserve">conforme atos constitutivos da empresa </w:t>
      </w:r>
      <w:r w:rsidRPr="00B4613F">
        <w:rPr>
          <w:rStyle w:val="OUChar0"/>
        </w:rPr>
        <w:t>OU</w:t>
      </w:r>
      <w:r w:rsidRPr="00B4613F">
        <w:rPr>
          <w:rFonts w:asciiTheme="majorHAnsi" w:eastAsia="Arial" w:hAnsiTheme="majorHAnsi" w:cstheme="majorHAnsi"/>
          <w:i/>
          <w:iCs/>
          <w:color w:val="0000FF"/>
          <w:sz w:val="20"/>
          <w:szCs w:val="24"/>
        </w:rPr>
        <w:t xml:space="preserve"> </w:t>
      </w:r>
      <w:r w:rsidRPr="00B4613F">
        <w:rPr>
          <w:rFonts w:asciiTheme="majorHAnsi" w:eastAsia="Arial" w:hAnsiTheme="majorHAnsi" w:cstheme="majorHAnsi"/>
          <w:i/>
          <w:iCs/>
          <w:color w:val="0000FF"/>
          <w:szCs w:val="24"/>
        </w:rPr>
        <w:t>procuração apresentada nos autos</w:t>
      </w:r>
      <w:r w:rsidR="00B4613F">
        <w:rPr>
          <w:rFonts w:asciiTheme="majorHAnsi" w:eastAsia="Arial" w:hAnsiTheme="majorHAnsi" w:cstheme="majorHAnsi"/>
          <w:szCs w:val="24"/>
        </w:rPr>
        <w:t>, t</w:t>
      </w:r>
      <w:r w:rsidRPr="006768A1">
        <w:rPr>
          <w:rFonts w:asciiTheme="majorHAnsi" w:eastAsia="Arial" w:hAnsiTheme="majorHAnsi" w:cstheme="majorHAnsi"/>
          <w:szCs w:val="24"/>
        </w:rPr>
        <w:t xml:space="preserve">endo em vista o que consta no Processo Administrativo nº </w:t>
      </w:r>
      <w:r w:rsidRPr="006768A1">
        <w:rPr>
          <w:rFonts w:asciiTheme="majorHAnsi" w:eastAsia="Arial" w:hAnsiTheme="majorHAnsi" w:cstheme="majorHAnsi"/>
          <w:color w:val="FF0000"/>
          <w:szCs w:val="24"/>
        </w:rPr>
        <w:t xml:space="preserve">.............................. </w:t>
      </w:r>
      <w:r w:rsidRPr="006768A1">
        <w:rPr>
          <w:rFonts w:asciiTheme="majorHAnsi" w:eastAsia="Arial" w:hAnsiTheme="majorHAnsi" w:cstheme="majorHAnsi"/>
          <w:szCs w:val="24"/>
        </w:rPr>
        <w:t xml:space="preserve">e em observância às disposições da </w:t>
      </w:r>
      <w:hyperlink r:id="rId9" w:history="1">
        <w:r w:rsidRPr="006768A1">
          <w:rPr>
            <w:rFonts w:asciiTheme="majorHAnsi" w:eastAsia="Arial" w:hAnsiTheme="majorHAnsi" w:cstheme="majorHAnsi"/>
            <w:szCs w:val="24"/>
          </w:rPr>
          <w:t>Lei nº 14.133, de 1º de abril de 2021</w:t>
        </w:r>
      </w:hyperlink>
      <w:r w:rsidRPr="006768A1">
        <w:rPr>
          <w:rFonts w:asciiTheme="majorHAnsi" w:eastAsia="Arial" w:hAnsiTheme="majorHAnsi" w:cstheme="majorHAnsi"/>
          <w:szCs w:val="24"/>
        </w:rPr>
        <w:t xml:space="preserve">, e demais legislação aplicável, resolvem celebrar o presente Termo de Contrato, decorrente </w:t>
      </w:r>
      <w:r w:rsidR="00525429" w:rsidRPr="00136DBD">
        <w:rPr>
          <w:rStyle w:val="Nvel2-RedChar"/>
          <w:color w:val="0000FF"/>
          <w:szCs w:val="24"/>
        </w:rPr>
        <w:t>do</w:t>
      </w:r>
      <w:r w:rsidR="00525429" w:rsidRPr="00136DBD">
        <w:rPr>
          <w:rFonts w:asciiTheme="majorHAnsi" w:eastAsia="Arial" w:hAnsiTheme="majorHAnsi" w:cstheme="majorHAnsi"/>
          <w:i/>
          <w:iCs/>
          <w:color w:val="0000FF"/>
          <w:szCs w:val="24"/>
        </w:rPr>
        <w:t xml:space="preserve"> Pregão </w:t>
      </w:r>
      <w:r w:rsidR="00525429" w:rsidRPr="00136DBD">
        <w:rPr>
          <w:rStyle w:val="OUChar0"/>
        </w:rPr>
        <w:t>ou</w:t>
      </w:r>
      <w:r w:rsidR="00525429" w:rsidRPr="00136DBD">
        <w:rPr>
          <w:rFonts w:asciiTheme="majorHAnsi" w:eastAsia="Arial" w:hAnsiTheme="majorHAnsi" w:cstheme="majorHAnsi"/>
          <w:i/>
          <w:iCs/>
          <w:color w:val="0000FF"/>
          <w:sz w:val="20"/>
          <w:szCs w:val="24"/>
        </w:rPr>
        <w:t xml:space="preserve"> </w:t>
      </w:r>
      <w:r w:rsidR="00525429" w:rsidRPr="00136DBD">
        <w:rPr>
          <w:rFonts w:asciiTheme="majorHAnsi" w:eastAsia="Arial" w:hAnsiTheme="majorHAnsi" w:cstheme="majorHAnsi"/>
          <w:i/>
          <w:iCs/>
          <w:color w:val="0000FF"/>
          <w:szCs w:val="24"/>
        </w:rPr>
        <w:t>da Concorrência Eletrônic</w:t>
      </w:r>
      <w:r w:rsidR="00CB5D0D" w:rsidRPr="00136DBD">
        <w:rPr>
          <w:rFonts w:asciiTheme="majorHAnsi" w:eastAsia="Arial" w:hAnsiTheme="majorHAnsi" w:cstheme="majorHAnsi"/>
          <w:i/>
          <w:iCs/>
          <w:color w:val="0000FF"/>
          <w:szCs w:val="24"/>
        </w:rPr>
        <w:t>a</w:t>
      </w:r>
      <w:r w:rsidR="00525429" w:rsidRPr="00136DBD">
        <w:rPr>
          <w:rFonts w:asciiTheme="majorHAnsi" w:eastAsia="Arial" w:hAnsiTheme="majorHAnsi" w:cstheme="majorHAnsi"/>
          <w:i/>
          <w:iCs/>
          <w:color w:val="0000FF"/>
          <w:szCs w:val="24"/>
        </w:rPr>
        <w:t xml:space="preserve"> </w:t>
      </w:r>
      <w:r w:rsidR="00525429" w:rsidRPr="00136DBD">
        <w:rPr>
          <w:rStyle w:val="OUChar0"/>
        </w:rPr>
        <w:t>ou</w:t>
      </w:r>
      <w:r w:rsidR="00525429" w:rsidRPr="00136DBD">
        <w:rPr>
          <w:rFonts w:asciiTheme="majorHAnsi" w:eastAsia="Arial" w:hAnsiTheme="majorHAnsi" w:cstheme="majorHAnsi"/>
          <w:i/>
          <w:iCs/>
          <w:color w:val="0000FF"/>
          <w:sz w:val="20"/>
          <w:szCs w:val="24"/>
        </w:rPr>
        <w:t xml:space="preserve"> </w:t>
      </w:r>
      <w:r w:rsidR="00525429" w:rsidRPr="00136DBD">
        <w:rPr>
          <w:rFonts w:asciiTheme="majorHAnsi" w:eastAsia="Arial" w:hAnsiTheme="majorHAnsi" w:cstheme="majorHAnsi"/>
          <w:i/>
          <w:iCs/>
          <w:color w:val="0000FF"/>
          <w:szCs w:val="24"/>
        </w:rPr>
        <w:t xml:space="preserve">Presencial </w:t>
      </w:r>
      <w:r w:rsidR="00525429" w:rsidRPr="00B4613F">
        <w:rPr>
          <w:rFonts w:asciiTheme="majorHAnsi" w:eastAsia="Arial" w:hAnsiTheme="majorHAnsi" w:cstheme="majorHAnsi"/>
          <w:szCs w:val="24"/>
        </w:rPr>
        <w:t>nº</w:t>
      </w:r>
      <w:r w:rsidR="00525429" w:rsidRPr="006768A1">
        <w:rPr>
          <w:rFonts w:asciiTheme="majorHAnsi" w:eastAsia="Arial" w:hAnsiTheme="majorHAnsi" w:cstheme="majorHAnsi"/>
          <w:i/>
          <w:iCs/>
          <w:color w:val="FF0000"/>
          <w:szCs w:val="24"/>
        </w:rPr>
        <w:t xml:space="preserve"> .../...</w:t>
      </w:r>
      <w:r w:rsidRPr="006768A1">
        <w:rPr>
          <w:rFonts w:asciiTheme="majorHAnsi" w:eastAsia="Arial" w:hAnsiTheme="majorHAnsi" w:cstheme="majorHAnsi"/>
          <w:szCs w:val="24"/>
        </w:rPr>
        <w:t>, mediante as cláusulas e condições a seguir enunciadas.</w:t>
      </w:r>
    </w:p>
    <w:p w14:paraId="644FB128" w14:textId="77777777" w:rsidR="009D6761" w:rsidRPr="00C25AA4" w:rsidRDefault="009D6761" w:rsidP="006768A1">
      <w:pPr>
        <w:pStyle w:val="NotaExplicativa0"/>
        <w:rPr>
          <w:b/>
          <w:bCs/>
        </w:rPr>
      </w:pPr>
      <w:r w:rsidRPr="00DA4747">
        <w:rPr>
          <w:rStyle w:val="DestaqueChar"/>
        </w:rPr>
        <w:t>Nota Explicativa 1:</w:t>
      </w:r>
      <w:r w:rsidRPr="00C25AA4">
        <w:rPr>
          <w:b/>
          <w:bCs/>
        </w:rPr>
        <w:t xml:space="preserve"> </w:t>
      </w:r>
      <w:r w:rsidRPr="00C25AA4">
        <w:t>Caso sejam utilizados recursos de algum fundo, incluir o mesmo na qualificação.</w:t>
      </w:r>
    </w:p>
    <w:p w14:paraId="604C43CA" w14:textId="72672A29" w:rsidR="009D6761" w:rsidRPr="00C25AA4" w:rsidRDefault="009D6761" w:rsidP="006768A1">
      <w:pPr>
        <w:pStyle w:val="NotaExplicativa0"/>
        <w:rPr>
          <w:rFonts w:eastAsia="Arial"/>
        </w:rPr>
      </w:pPr>
      <w:r w:rsidRPr="00DA4747">
        <w:rPr>
          <w:rStyle w:val="DestaqueChar"/>
        </w:rPr>
        <w:t>Nota Explicativa 2:</w:t>
      </w:r>
      <w:r w:rsidRPr="00C25AA4">
        <w:t xml:space="preserve"> O PARECER n.</w:t>
      </w:r>
      <w:r w:rsidR="00B66183">
        <w:t xml:space="preserve"> </w:t>
      </w:r>
      <w:r w:rsidRPr="00C25AA4">
        <w:t xml:space="preserve">00004/2022/CNMLC/CGU/AGU (NUP: 00688.000716/2019-43), elaborado pela Câmara Nacional de Modelos de Licitação e Contratos Administrativos e aprovado pelo Consultor-Geral da União, ao tratar sobre a aplicação da Lei Geral de Proteção de Dados nos modelos de licitação e contratos, fixou o entendimento de que, nos contratos administrativos, “[...] </w:t>
      </w:r>
      <w:r w:rsidRPr="00C25AA4">
        <w:rPr>
          <w:b/>
          <w:bCs/>
        </w:rPr>
        <w:t>não constem os números de documentos pessoais das pessoas naturais que irão assiná-los, como ocorre normalmente com os representantes da Administração e da empresa contratada.</w:t>
      </w:r>
      <w:r w:rsidRPr="00C25AA4">
        <w:t xml:space="preserve"> [...]. Com relação aos representantes da contratada também se propõe que os instrumentos contratuais os identifiquem apenas pelo nome, até porque o art. 89, §1º da Lei nº 14.133, de 1º de 2021, exige apenas esse dado”.</w:t>
      </w:r>
    </w:p>
    <w:p w14:paraId="16144672" w14:textId="6DA860D5" w:rsidR="00B00F6F" w:rsidRPr="00256F53" w:rsidRDefault="00B00F6F" w:rsidP="006768A1">
      <w:pPr>
        <w:pStyle w:val="Nvel1-Ttulo"/>
        <w:rPr>
          <w:color w:val="FFFFFF" w:themeColor="background1"/>
        </w:rPr>
      </w:pPr>
      <w:r w:rsidRPr="00256F53">
        <w:lastRenderedPageBreak/>
        <w:t xml:space="preserve">CLÁUSULA PRIMEIRA </w:t>
      </w:r>
      <w:r w:rsidR="005C2FEF">
        <w:t>-</w:t>
      </w:r>
      <w:r w:rsidRPr="00256F53">
        <w:t xml:space="preserve"> OBJETO</w:t>
      </w:r>
    </w:p>
    <w:p w14:paraId="19DBE2E8" w14:textId="77777777" w:rsidR="009D6761" w:rsidRPr="00C25AA4" w:rsidRDefault="009D6761" w:rsidP="006768A1">
      <w:pPr>
        <w:pStyle w:val="Nvel2"/>
      </w:pPr>
      <w:r w:rsidRPr="00C25AA4">
        <w:t xml:space="preserve">O objeto do presente instrumento é a contratação de </w:t>
      </w:r>
      <w:r w:rsidRPr="00C25AA4">
        <w:rPr>
          <w:color w:val="FF0000"/>
        </w:rPr>
        <w:t>..........................</w:t>
      </w:r>
      <w:r w:rsidRPr="00C25AA4">
        <w:t>, nas condições estabelecidas no Termo de Referência.</w:t>
      </w:r>
    </w:p>
    <w:p w14:paraId="28604F17" w14:textId="77777777" w:rsidR="006768A1" w:rsidRPr="00962884" w:rsidRDefault="006768A1" w:rsidP="006768A1">
      <w:pPr>
        <w:pStyle w:val="Nvel2"/>
      </w:pPr>
      <w:r w:rsidRPr="00962884">
        <w:t>Objeto da contratação:</w:t>
      </w:r>
    </w:p>
    <w:tbl>
      <w:tblPr>
        <w:tblW w:w="5000" w:type="pct"/>
        <w:tblLook w:val="04A0" w:firstRow="1" w:lastRow="0" w:firstColumn="1" w:lastColumn="0" w:noHBand="0" w:noVBand="1"/>
      </w:tblPr>
      <w:tblGrid>
        <w:gridCol w:w="811"/>
        <w:gridCol w:w="3109"/>
        <w:gridCol w:w="1352"/>
        <w:gridCol w:w="1488"/>
        <w:gridCol w:w="1218"/>
        <w:gridCol w:w="1082"/>
      </w:tblGrid>
      <w:tr w:rsidR="006768A1" w:rsidRPr="001044DC" w14:paraId="243FFA60" w14:textId="77777777" w:rsidTr="0060366A">
        <w:tc>
          <w:tcPr>
            <w:tcW w:w="44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C6FEC0" w14:textId="77777777" w:rsidR="006768A1" w:rsidRPr="001044DC" w:rsidRDefault="006768A1" w:rsidP="00000497">
            <w:pPr>
              <w:pStyle w:val="Destaque"/>
              <w:jc w:val="center"/>
              <w:rPr>
                <w:color w:val="000000"/>
                <w:szCs w:val="24"/>
              </w:rPr>
            </w:pPr>
            <w:bookmarkStart w:id="2" w:name="_Hlk184131193"/>
            <w:r w:rsidRPr="001044DC">
              <w:rPr>
                <w:szCs w:val="24"/>
              </w:rPr>
              <w:t>Item</w:t>
            </w:r>
          </w:p>
        </w:tc>
        <w:tc>
          <w:tcPr>
            <w:tcW w:w="171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A27B39D" w14:textId="77777777" w:rsidR="006768A1" w:rsidRPr="001044DC" w:rsidRDefault="006768A1" w:rsidP="00000497">
            <w:pPr>
              <w:pStyle w:val="Destaque"/>
              <w:jc w:val="center"/>
              <w:rPr>
                <w:color w:val="000000"/>
                <w:szCs w:val="24"/>
              </w:rPr>
            </w:pPr>
            <w:r w:rsidRPr="001044DC">
              <w:rPr>
                <w:szCs w:val="24"/>
              </w:rPr>
              <w:t>Especificação</w:t>
            </w:r>
          </w:p>
        </w:tc>
        <w:tc>
          <w:tcPr>
            <w:tcW w:w="74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2259CB" w14:textId="77777777" w:rsidR="006768A1" w:rsidRPr="001044DC" w:rsidRDefault="006768A1" w:rsidP="00000497">
            <w:pPr>
              <w:pStyle w:val="Destaque"/>
              <w:jc w:val="center"/>
              <w:rPr>
                <w:color w:val="000000"/>
                <w:szCs w:val="24"/>
              </w:rPr>
            </w:pPr>
            <w:r w:rsidRPr="001044DC">
              <w:rPr>
                <w:szCs w:val="24"/>
              </w:rPr>
              <w:t>Unidade de medida</w:t>
            </w:r>
          </w:p>
        </w:tc>
        <w:tc>
          <w:tcPr>
            <w:tcW w:w="82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DB665C" w14:textId="77777777" w:rsidR="006768A1" w:rsidRPr="001044DC" w:rsidRDefault="006768A1" w:rsidP="00000497">
            <w:pPr>
              <w:pStyle w:val="Destaque"/>
              <w:jc w:val="center"/>
              <w:rPr>
                <w:szCs w:val="24"/>
              </w:rPr>
            </w:pPr>
            <w:r w:rsidRPr="001044DC">
              <w:rPr>
                <w:szCs w:val="24"/>
              </w:rPr>
              <w:t>Quantidade</w:t>
            </w:r>
          </w:p>
        </w:tc>
        <w:tc>
          <w:tcPr>
            <w:tcW w:w="67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BF2B84E" w14:textId="77777777" w:rsidR="006768A1" w:rsidRPr="001044DC" w:rsidRDefault="006768A1" w:rsidP="00000497">
            <w:pPr>
              <w:pStyle w:val="Destaque"/>
              <w:jc w:val="center"/>
              <w:rPr>
                <w:szCs w:val="24"/>
              </w:rPr>
            </w:pPr>
            <w:r w:rsidRPr="001044DC">
              <w:rPr>
                <w:szCs w:val="24"/>
              </w:rPr>
              <w:t>Valor unitário</w:t>
            </w:r>
          </w:p>
        </w:tc>
        <w:tc>
          <w:tcPr>
            <w:tcW w:w="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956B3D" w14:textId="77777777" w:rsidR="006768A1" w:rsidRPr="001044DC" w:rsidRDefault="006768A1" w:rsidP="00000497">
            <w:pPr>
              <w:pStyle w:val="Destaque"/>
              <w:jc w:val="center"/>
              <w:rPr>
                <w:szCs w:val="24"/>
              </w:rPr>
            </w:pPr>
            <w:r w:rsidRPr="001044DC">
              <w:rPr>
                <w:szCs w:val="24"/>
              </w:rPr>
              <w:t>Valor total</w:t>
            </w:r>
          </w:p>
        </w:tc>
      </w:tr>
      <w:tr w:rsidR="006768A1" w:rsidRPr="001044DC" w14:paraId="78611842" w14:textId="77777777" w:rsidTr="0060366A">
        <w:tc>
          <w:tcPr>
            <w:tcW w:w="44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74E7FA" w14:textId="77777777" w:rsidR="006768A1" w:rsidRPr="001044DC" w:rsidRDefault="006768A1" w:rsidP="00000497">
            <w:pPr>
              <w:spacing w:before="0" w:after="0" w:line="240" w:lineRule="auto"/>
              <w:jc w:val="center"/>
              <w:rPr>
                <w:rFonts w:asciiTheme="majorHAnsi" w:eastAsia="Arial" w:hAnsiTheme="majorHAnsi" w:cstheme="majorHAnsi"/>
                <w:b/>
                <w:bCs/>
                <w:color w:val="000000"/>
                <w:szCs w:val="24"/>
              </w:rPr>
            </w:pPr>
            <w:r w:rsidRPr="001044DC">
              <w:rPr>
                <w:rFonts w:asciiTheme="majorHAnsi" w:eastAsia="Arial" w:hAnsiTheme="majorHAnsi" w:cstheme="majorHAnsi"/>
                <w:b/>
                <w:bCs/>
                <w:color w:val="000000" w:themeColor="text1"/>
                <w:szCs w:val="24"/>
              </w:rPr>
              <w:t>1</w:t>
            </w:r>
          </w:p>
        </w:tc>
        <w:tc>
          <w:tcPr>
            <w:tcW w:w="171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F43704" w14:textId="77777777" w:rsidR="006768A1" w:rsidRPr="001044DC" w:rsidRDefault="006768A1" w:rsidP="00000497">
            <w:pPr>
              <w:spacing w:before="0" w:after="0" w:line="240" w:lineRule="auto"/>
              <w:rPr>
                <w:rFonts w:asciiTheme="majorHAnsi" w:eastAsia="Arial" w:hAnsiTheme="majorHAnsi" w:cstheme="majorHAnsi"/>
                <w:color w:val="000000"/>
                <w:szCs w:val="24"/>
              </w:rPr>
            </w:pPr>
          </w:p>
        </w:tc>
        <w:tc>
          <w:tcPr>
            <w:tcW w:w="74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EF5C16"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c>
          <w:tcPr>
            <w:tcW w:w="82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AC8458"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c>
          <w:tcPr>
            <w:tcW w:w="67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5E0154"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c>
          <w:tcPr>
            <w:tcW w:w="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65D9CA"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r>
      <w:tr w:rsidR="006768A1" w:rsidRPr="001044DC" w14:paraId="3A349868" w14:textId="77777777" w:rsidTr="0060366A">
        <w:tc>
          <w:tcPr>
            <w:tcW w:w="44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FECA22C" w14:textId="77777777" w:rsidR="006768A1" w:rsidRPr="001044DC" w:rsidRDefault="006768A1" w:rsidP="00000497">
            <w:pPr>
              <w:spacing w:before="0" w:after="0" w:line="240" w:lineRule="auto"/>
              <w:jc w:val="center"/>
              <w:rPr>
                <w:rFonts w:asciiTheme="majorHAnsi" w:eastAsia="Arial" w:hAnsiTheme="majorHAnsi" w:cstheme="majorHAnsi"/>
                <w:b/>
                <w:bCs/>
                <w:color w:val="000000"/>
                <w:szCs w:val="24"/>
              </w:rPr>
            </w:pPr>
            <w:r w:rsidRPr="001044DC">
              <w:rPr>
                <w:rFonts w:asciiTheme="majorHAnsi" w:eastAsia="Arial" w:hAnsiTheme="majorHAnsi" w:cstheme="majorHAnsi"/>
                <w:b/>
                <w:bCs/>
                <w:color w:val="000000" w:themeColor="text1"/>
                <w:szCs w:val="24"/>
              </w:rPr>
              <w:t>2</w:t>
            </w:r>
          </w:p>
        </w:tc>
        <w:tc>
          <w:tcPr>
            <w:tcW w:w="171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16581C" w14:textId="77777777" w:rsidR="006768A1" w:rsidRPr="001044DC" w:rsidRDefault="006768A1" w:rsidP="00000497">
            <w:pPr>
              <w:spacing w:before="0" w:after="0" w:line="240" w:lineRule="auto"/>
              <w:rPr>
                <w:rFonts w:asciiTheme="majorHAnsi" w:eastAsia="Arial" w:hAnsiTheme="majorHAnsi" w:cstheme="majorHAnsi"/>
                <w:color w:val="000000"/>
                <w:szCs w:val="24"/>
              </w:rPr>
            </w:pPr>
          </w:p>
        </w:tc>
        <w:tc>
          <w:tcPr>
            <w:tcW w:w="74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3F1A1E"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c>
          <w:tcPr>
            <w:tcW w:w="82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D9B2C3"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c>
          <w:tcPr>
            <w:tcW w:w="67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5ABAFB8"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c>
          <w:tcPr>
            <w:tcW w:w="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680E742"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r>
      <w:tr w:rsidR="006768A1" w:rsidRPr="001044DC" w14:paraId="0B719765" w14:textId="77777777" w:rsidTr="0060366A">
        <w:tc>
          <w:tcPr>
            <w:tcW w:w="44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EC7A7EC" w14:textId="77777777" w:rsidR="006768A1" w:rsidRPr="001044DC" w:rsidRDefault="006768A1" w:rsidP="00000497">
            <w:pPr>
              <w:spacing w:before="0" w:after="0" w:line="240" w:lineRule="auto"/>
              <w:jc w:val="center"/>
              <w:rPr>
                <w:rFonts w:asciiTheme="majorHAnsi" w:eastAsia="Arial" w:hAnsiTheme="majorHAnsi" w:cstheme="majorHAnsi"/>
                <w:b/>
                <w:bCs/>
                <w:color w:val="000000"/>
                <w:szCs w:val="24"/>
              </w:rPr>
            </w:pPr>
            <w:r w:rsidRPr="001044DC">
              <w:rPr>
                <w:rFonts w:asciiTheme="majorHAnsi" w:eastAsia="Arial" w:hAnsiTheme="majorHAnsi" w:cstheme="majorHAnsi"/>
                <w:b/>
                <w:bCs/>
                <w:color w:val="000000" w:themeColor="text1"/>
                <w:szCs w:val="24"/>
              </w:rPr>
              <w:t>3</w:t>
            </w:r>
          </w:p>
        </w:tc>
        <w:tc>
          <w:tcPr>
            <w:tcW w:w="171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C81CFEB" w14:textId="77777777" w:rsidR="006768A1" w:rsidRPr="001044DC" w:rsidRDefault="006768A1" w:rsidP="00000497">
            <w:pPr>
              <w:spacing w:before="0" w:after="0" w:line="240" w:lineRule="auto"/>
              <w:rPr>
                <w:rFonts w:asciiTheme="majorHAnsi" w:eastAsia="Arial" w:hAnsiTheme="majorHAnsi" w:cstheme="majorHAnsi"/>
                <w:color w:val="000000"/>
                <w:szCs w:val="24"/>
              </w:rPr>
            </w:pPr>
          </w:p>
        </w:tc>
        <w:tc>
          <w:tcPr>
            <w:tcW w:w="74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B123347"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c>
          <w:tcPr>
            <w:tcW w:w="82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45FA84"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c>
          <w:tcPr>
            <w:tcW w:w="67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A87DFB"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c>
          <w:tcPr>
            <w:tcW w:w="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F5F2D5"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r>
      <w:tr w:rsidR="006768A1" w:rsidRPr="001044DC" w14:paraId="35DD0774" w14:textId="77777777" w:rsidTr="0060366A">
        <w:tc>
          <w:tcPr>
            <w:tcW w:w="448" w:type="pct"/>
            <w:tcBorders>
              <w:top w:val="single" w:sz="4" w:space="0" w:color="000000" w:themeColor="text1"/>
              <w:left w:val="single" w:sz="4" w:space="0" w:color="000000" w:themeColor="text1"/>
              <w:bottom w:val="single" w:sz="4" w:space="0" w:color="auto"/>
              <w:right w:val="single" w:sz="4" w:space="0" w:color="000000" w:themeColor="text1"/>
            </w:tcBorders>
            <w:vAlign w:val="center"/>
          </w:tcPr>
          <w:p w14:paraId="1FC9B225" w14:textId="77777777" w:rsidR="006768A1" w:rsidRPr="001044DC" w:rsidRDefault="006768A1" w:rsidP="00000497">
            <w:pPr>
              <w:spacing w:before="0" w:after="0" w:line="240" w:lineRule="auto"/>
              <w:jc w:val="center"/>
              <w:rPr>
                <w:rFonts w:asciiTheme="majorHAnsi" w:eastAsia="Arial" w:hAnsiTheme="majorHAnsi" w:cstheme="majorHAnsi"/>
                <w:b/>
                <w:bCs/>
                <w:color w:val="000000"/>
                <w:szCs w:val="24"/>
              </w:rPr>
            </w:pPr>
            <w:r w:rsidRPr="001044DC">
              <w:rPr>
                <w:rFonts w:asciiTheme="majorHAnsi" w:eastAsia="Arial" w:hAnsiTheme="majorHAnsi" w:cstheme="majorHAnsi"/>
                <w:b/>
                <w:bCs/>
                <w:color w:val="000000" w:themeColor="text1"/>
                <w:szCs w:val="24"/>
              </w:rPr>
              <w:t>...</w:t>
            </w:r>
          </w:p>
        </w:tc>
        <w:tc>
          <w:tcPr>
            <w:tcW w:w="1716" w:type="pct"/>
            <w:tcBorders>
              <w:top w:val="single" w:sz="4" w:space="0" w:color="000000" w:themeColor="text1"/>
              <w:left w:val="single" w:sz="4" w:space="0" w:color="000000" w:themeColor="text1"/>
              <w:bottom w:val="single" w:sz="4" w:space="0" w:color="auto"/>
              <w:right w:val="single" w:sz="4" w:space="0" w:color="000000" w:themeColor="text1"/>
            </w:tcBorders>
            <w:vAlign w:val="center"/>
          </w:tcPr>
          <w:p w14:paraId="17C3EE9D" w14:textId="77777777" w:rsidR="006768A1" w:rsidRPr="001044DC" w:rsidRDefault="006768A1" w:rsidP="00000497">
            <w:pPr>
              <w:spacing w:before="0" w:after="0" w:line="240" w:lineRule="auto"/>
              <w:rPr>
                <w:rFonts w:asciiTheme="majorHAnsi" w:eastAsia="Arial" w:hAnsiTheme="majorHAnsi" w:cstheme="majorHAnsi"/>
                <w:color w:val="000000"/>
                <w:szCs w:val="24"/>
              </w:rPr>
            </w:pPr>
          </w:p>
        </w:tc>
        <w:tc>
          <w:tcPr>
            <w:tcW w:w="746" w:type="pct"/>
            <w:tcBorders>
              <w:top w:val="single" w:sz="4" w:space="0" w:color="000000" w:themeColor="text1"/>
              <w:left w:val="single" w:sz="4" w:space="0" w:color="000000" w:themeColor="text1"/>
              <w:bottom w:val="single" w:sz="4" w:space="0" w:color="auto"/>
              <w:right w:val="single" w:sz="4" w:space="0" w:color="000000" w:themeColor="text1"/>
            </w:tcBorders>
            <w:vAlign w:val="center"/>
          </w:tcPr>
          <w:p w14:paraId="52A5C737"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c>
          <w:tcPr>
            <w:tcW w:w="821" w:type="pct"/>
            <w:tcBorders>
              <w:top w:val="single" w:sz="4" w:space="0" w:color="000000" w:themeColor="text1"/>
              <w:left w:val="single" w:sz="4" w:space="0" w:color="000000" w:themeColor="text1"/>
              <w:bottom w:val="single" w:sz="4" w:space="0" w:color="auto"/>
              <w:right w:val="single" w:sz="4" w:space="0" w:color="000000" w:themeColor="text1"/>
            </w:tcBorders>
            <w:vAlign w:val="center"/>
          </w:tcPr>
          <w:p w14:paraId="3CD85C14"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c>
          <w:tcPr>
            <w:tcW w:w="672" w:type="pct"/>
            <w:tcBorders>
              <w:top w:val="single" w:sz="4" w:space="0" w:color="000000" w:themeColor="text1"/>
              <w:left w:val="single" w:sz="4" w:space="0" w:color="000000" w:themeColor="text1"/>
              <w:bottom w:val="single" w:sz="4" w:space="0" w:color="auto"/>
              <w:right w:val="single" w:sz="4" w:space="0" w:color="000000" w:themeColor="text1"/>
            </w:tcBorders>
            <w:vAlign w:val="center"/>
          </w:tcPr>
          <w:p w14:paraId="53512F99"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c>
          <w:tcPr>
            <w:tcW w:w="597" w:type="pct"/>
            <w:tcBorders>
              <w:top w:val="single" w:sz="4" w:space="0" w:color="000000" w:themeColor="text1"/>
              <w:left w:val="single" w:sz="4" w:space="0" w:color="000000" w:themeColor="text1"/>
              <w:bottom w:val="single" w:sz="4" w:space="0" w:color="auto"/>
              <w:right w:val="single" w:sz="4" w:space="0" w:color="000000" w:themeColor="text1"/>
            </w:tcBorders>
            <w:vAlign w:val="center"/>
          </w:tcPr>
          <w:p w14:paraId="6C9BF398"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r>
    </w:tbl>
    <w:bookmarkEnd w:id="2"/>
    <w:p w14:paraId="7B73C314" w14:textId="77777777" w:rsidR="006768A1" w:rsidRPr="00E45A88" w:rsidRDefault="006768A1" w:rsidP="006768A1">
      <w:pPr>
        <w:pStyle w:val="NotaExplicativa0"/>
      </w:pPr>
      <w:r w:rsidRPr="001044DC">
        <w:rPr>
          <w:rStyle w:val="DestaqueChar"/>
        </w:rPr>
        <w:t>Nota Explicativa:</w:t>
      </w:r>
      <w:r w:rsidRPr="00E45A88">
        <w:rPr>
          <w:b/>
          <w:bCs/>
        </w:rPr>
        <w:t xml:space="preserve"> </w:t>
      </w:r>
      <w:r w:rsidRPr="00E45A88">
        <w:t>Esta tabela é meramente ilustrativa, devendo ser ajustada conforme o caso concreto.</w:t>
      </w:r>
    </w:p>
    <w:p w14:paraId="3F105301" w14:textId="77777777" w:rsidR="009D6761" w:rsidRPr="00C25AA4" w:rsidRDefault="009D6761" w:rsidP="006768A1">
      <w:pPr>
        <w:pStyle w:val="Nvel2"/>
      </w:pPr>
      <w:r w:rsidRPr="00C25AA4">
        <w:t xml:space="preserve">Vinculam esta </w:t>
      </w:r>
      <w:r w:rsidRPr="00256F53">
        <w:t>contratação</w:t>
      </w:r>
      <w:r w:rsidRPr="00C25AA4">
        <w:t>, independentemente de transcrição:</w:t>
      </w:r>
    </w:p>
    <w:p w14:paraId="704D1EBC" w14:textId="77777777" w:rsidR="009D6761" w:rsidRPr="00256F53" w:rsidRDefault="009D6761" w:rsidP="006768A1">
      <w:pPr>
        <w:pStyle w:val="Nvel3"/>
      </w:pPr>
      <w:r w:rsidRPr="00C25AA4">
        <w:t xml:space="preserve">O </w:t>
      </w:r>
      <w:r w:rsidRPr="00256F53">
        <w:t>Termo de Referência;</w:t>
      </w:r>
    </w:p>
    <w:p w14:paraId="59A0F62D" w14:textId="77777777" w:rsidR="009D6761" w:rsidRPr="00256F53" w:rsidRDefault="009D6761" w:rsidP="006768A1">
      <w:pPr>
        <w:pStyle w:val="Nvel3"/>
      </w:pPr>
      <w:r w:rsidRPr="00256F53">
        <w:t>O Edital da Licitação;</w:t>
      </w:r>
    </w:p>
    <w:p w14:paraId="0F10FB23" w14:textId="0AEDCAEB" w:rsidR="009D6761" w:rsidRPr="00256F53" w:rsidRDefault="009D6761" w:rsidP="006768A1">
      <w:pPr>
        <w:pStyle w:val="Nvel3"/>
      </w:pPr>
      <w:r w:rsidRPr="00256F53">
        <w:t xml:space="preserve">A Proposta do </w:t>
      </w:r>
      <w:r w:rsidR="00C23AC5">
        <w:t>Contratado</w:t>
      </w:r>
      <w:r w:rsidRPr="00256F53">
        <w:t>;</w:t>
      </w:r>
    </w:p>
    <w:p w14:paraId="197F1894" w14:textId="77777777" w:rsidR="009D6761" w:rsidRPr="00C25AA4" w:rsidRDefault="009D6761" w:rsidP="006768A1">
      <w:pPr>
        <w:pStyle w:val="Nvel3"/>
      </w:pPr>
      <w:r w:rsidRPr="00256F53">
        <w:t>Eventuais</w:t>
      </w:r>
      <w:r w:rsidRPr="00C25AA4">
        <w:t xml:space="preserve"> anexos dos documentos supracitados.</w:t>
      </w:r>
    </w:p>
    <w:p w14:paraId="7C4B1CAB" w14:textId="74C96B01" w:rsidR="00B00F6F" w:rsidRPr="00C25AA4" w:rsidRDefault="00B00F6F" w:rsidP="006768A1">
      <w:pPr>
        <w:pStyle w:val="Nvel2"/>
      </w:pPr>
      <w:bookmarkStart w:id="3" w:name="_Hlk184731747"/>
      <w:r w:rsidRPr="00256F53">
        <w:rPr>
          <w:color w:val="auto"/>
        </w:rPr>
        <w:t>O regime de execução é o de</w:t>
      </w:r>
      <w:r w:rsidRPr="00C25AA4">
        <w:t xml:space="preserve"> </w:t>
      </w:r>
      <w:r w:rsidRPr="00136DBD">
        <w:rPr>
          <w:i/>
          <w:iCs/>
          <w:color w:val="0000FF"/>
        </w:rPr>
        <w:t xml:space="preserve">empreitada por preço global </w:t>
      </w:r>
      <w:r w:rsidR="00C23AC5" w:rsidRPr="00136DBD">
        <w:rPr>
          <w:rStyle w:val="OUChar0"/>
        </w:rPr>
        <w:t>OU</w:t>
      </w:r>
      <w:r w:rsidRPr="00136DBD">
        <w:rPr>
          <w:i/>
          <w:iCs/>
          <w:color w:val="0000FF"/>
        </w:rPr>
        <w:t xml:space="preserve"> empreitada por preço unitário </w:t>
      </w:r>
      <w:r w:rsidR="00C23AC5" w:rsidRPr="00136DBD">
        <w:rPr>
          <w:rStyle w:val="OUChar0"/>
        </w:rPr>
        <w:t>OU</w:t>
      </w:r>
      <w:r w:rsidR="00C23AC5" w:rsidRPr="00136DBD">
        <w:rPr>
          <w:i/>
          <w:iCs/>
          <w:color w:val="0000FF"/>
        </w:rPr>
        <w:t xml:space="preserve"> </w:t>
      </w:r>
      <w:r w:rsidRPr="00136DBD">
        <w:rPr>
          <w:i/>
          <w:iCs/>
          <w:color w:val="0000FF"/>
        </w:rPr>
        <w:t xml:space="preserve">empreitada integral </w:t>
      </w:r>
      <w:r w:rsidR="00C23AC5" w:rsidRPr="00136DBD">
        <w:rPr>
          <w:rStyle w:val="OUChar0"/>
        </w:rPr>
        <w:t>OU</w:t>
      </w:r>
      <w:r w:rsidR="00C23AC5" w:rsidRPr="00136DBD">
        <w:rPr>
          <w:i/>
          <w:iCs/>
          <w:color w:val="0000FF"/>
        </w:rPr>
        <w:t xml:space="preserve"> </w:t>
      </w:r>
      <w:r w:rsidRPr="00136DBD">
        <w:rPr>
          <w:i/>
          <w:iCs/>
          <w:color w:val="0000FF"/>
        </w:rPr>
        <w:t xml:space="preserve">contratação por tarefa </w:t>
      </w:r>
      <w:r w:rsidR="00C23AC5" w:rsidRPr="00136DBD">
        <w:rPr>
          <w:rStyle w:val="OUChar0"/>
        </w:rPr>
        <w:t>OU</w:t>
      </w:r>
      <w:r w:rsidR="00C23AC5" w:rsidRPr="00136DBD">
        <w:rPr>
          <w:i/>
          <w:iCs/>
          <w:color w:val="0000FF"/>
        </w:rPr>
        <w:t xml:space="preserve"> </w:t>
      </w:r>
      <w:r w:rsidRPr="00136DBD">
        <w:rPr>
          <w:i/>
          <w:iCs/>
          <w:color w:val="0000FF"/>
        </w:rPr>
        <w:t xml:space="preserve">contratação integrada </w:t>
      </w:r>
      <w:r w:rsidR="00C23AC5" w:rsidRPr="00136DBD">
        <w:rPr>
          <w:rStyle w:val="OUChar0"/>
        </w:rPr>
        <w:t>OU</w:t>
      </w:r>
      <w:r w:rsidR="00C23AC5" w:rsidRPr="00136DBD">
        <w:rPr>
          <w:i/>
          <w:iCs/>
          <w:color w:val="0000FF"/>
        </w:rPr>
        <w:t xml:space="preserve"> </w:t>
      </w:r>
      <w:r w:rsidRPr="00136DBD">
        <w:rPr>
          <w:i/>
          <w:iCs/>
          <w:color w:val="0000FF"/>
        </w:rPr>
        <w:t xml:space="preserve">contratação </w:t>
      </w:r>
      <w:proofErr w:type="spellStart"/>
      <w:r w:rsidRPr="00136DBD">
        <w:rPr>
          <w:i/>
          <w:iCs/>
          <w:color w:val="0000FF"/>
        </w:rPr>
        <w:t>semi-integrada</w:t>
      </w:r>
      <w:proofErr w:type="spellEnd"/>
      <w:r w:rsidRPr="00136DBD">
        <w:rPr>
          <w:i/>
          <w:iCs/>
          <w:color w:val="0000FF"/>
        </w:rPr>
        <w:t xml:space="preserve"> </w:t>
      </w:r>
      <w:r w:rsidR="00C23AC5" w:rsidRPr="00136DBD">
        <w:rPr>
          <w:rStyle w:val="OUChar0"/>
        </w:rPr>
        <w:t>OU</w:t>
      </w:r>
      <w:r w:rsidR="00C23AC5" w:rsidRPr="00136DBD">
        <w:rPr>
          <w:i/>
          <w:iCs/>
          <w:color w:val="0000FF"/>
        </w:rPr>
        <w:t xml:space="preserve"> </w:t>
      </w:r>
      <w:r w:rsidRPr="00136DBD">
        <w:rPr>
          <w:i/>
          <w:iCs/>
          <w:color w:val="0000FF"/>
        </w:rPr>
        <w:t>fornecimento e prestação de serviço associado</w:t>
      </w:r>
      <w:r w:rsidRPr="00C25AA4">
        <w:t>.</w:t>
      </w:r>
    </w:p>
    <w:bookmarkEnd w:id="3"/>
    <w:p w14:paraId="4155C3AA" w14:textId="1240358A" w:rsidR="001B5BFD" w:rsidRPr="00C25AA4" w:rsidRDefault="001B5BFD" w:rsidP="006768A1">
      <w:pPr>
        <w:pStyle w:val="NotaExplicativa0"/>
        <w:rPr>
          <w:lang w:val="x-none"/>
        </w:rPr>
      </w:pPr>
      <w:r w:rsidRPr="006768A1">
        <w:rPr>
          <w:rStyle w:val="DestaqueChar"/>
        </w:rPr>
        <w:t>Nota Explicativa:</w:t>
      </w:r>
      <w:r w:rsidRPr="00C25AA4">
        <w:t xml:space="preserve"> Caso o objeto envolva parte sujeita ao regime de empreitada por preço global e parte sujeita ao regime de empreitada por preço unitário, em que os serviços são prestados e pagos sob demanda, ajustar a cláusula conforme a necessidade.</w:t>
      </w:r>
    </w:p>
    <w:p w14:paraId="093C14F0" w14:textId="72ACE99E" w:rsidR="009D6761" w:rsidRPr="00C25AA4" w:rsidRDefault="009D6761" w:rsidP="006768A1">
      <w:pPr>
        <w:pStyle w:val="Nvel1-Ttulo"/>
        <w:rPr>
          <w:color w:val="FFFFFF" w:themeColor="background1"/>
        </w:rPr>
      </w:pPr>
      <w:bookmarkStart w:id="4" w:name="_Hlk114497577"/>
      <w:bookmarkStart w:id="5" w:name="_Hlk114497502"/>
      <w:bookmarkEnd w:id="4"/>
      <w:bookmarkEnd w:id="5"/>
      <w:r w:rsidRPr="00C25AA4">
        <w:t xml:space="preserve">CLÁUSULA SEGUNDA </w:t>
      </w:r>
      <w:r w:rsidR="005C2FEF">
        <w:t>-</w:t>
      </w:r>
      <w:r w:rsidRPr="00C25AA4">
        <w:t xml:space="preserve"> VIGÊNCIA E PRORROGAÇÃO</w:t>
      </w:r>
    </w:p>
    <w:p w14:paraId="60FBF5DB" w14:textId="1140D416" w:rsidR="009D6761" w:rsidRPr="00C25AA4" w:rsidRDefault="009D6761" w:rsidP="00B4613F">
      <w:pPr>
        <w:pStyle w:val="Nvel2-Azul"/>
      </w:pPr>
      <w:bookmarkStart w:id="6" w:name="_Ref138085686"/>
      <w:r w:rsidRPr="00C25AA4">
        <w:t xml:space="preserve">O prazo de </w:t>
      </w:r>
      <w:r w:rsidRPr="00256F53">
        <w:t>vigência</w:t>
      </w:r>
      <w:r w:rsidRPr="00C25AA4">
        <w:t xml:space="preserve"> da contratação é de .............................. contados </w:t>
      </w:r>
      <w:r w:rsidR="00EE223E" w:rsidRPr="00EE223E">
        <w:rPr>
          <w:highlight w:val="yellow"/>
        </w:rPr>
        <w:t>de sua publicação</w:t>
      </w:r>
      <w:r w:rsidRPr="00C25AA4">
        <w:t xml:space="preserve">, na forma do </w:t>
      </w:r>
      <w:r w:rsidRPr="00681FD9">
        <w:rPr>
          <w:rFonts w:asciiTheme="majorHAnsi" w:hAnsiTheme="majorHAnsi" w:cstheme="majorHAnsi"/>
        </w:rPr>
        <w:t>art</w:t>
      </w:r>
      <w:r w:rsidR="0050401A" w:rsidRPr="00681FD9">
        <w:rPr>
          <w:rFonts w:asciiTheme="majorHAnsi" w:hAnsiTheme="majorHAnsi" w:cstheme="majorHAnsi"/>
        </w:rPr>
        <w:t>.</w:t>
      </w:r>
      <w:r w:rsidRPr="00681FD9">
        <w:rPr>
          <w:rFonts w:asciiTheme="majorHAnsi" w:hAnsiTheme="majorHAnsi" w:cstheme="majorHAnsi"/>
        </w:rPr>
        <w:t xml:space="preserve"> 105 da Lei n</w:t>
      </w:r>
      <w:r w:rsidR="00B66183" w:rsidRPr="00681FD9">
        <w:rPr>
          <w:rFonts w:asciiTheme="majorHAnsi" w:hAnsiTheme="majorHAnsi" w:cstheme="majorHAnsi"/>
        </w:rPr>
        <w:t>º</w:t>
      </w:r>
      <w:r w:rsidRPr="00681FD9">
        <w:rPr>
          <w:rFonts w:asciiTheme="majorHAnsi" w:hAnsiTheme="majorHAnsi" w:cstheme="majorHAnsi"/>
        </w:rPr>
        <w:t xml:space="preserve"> 14.133, de 2021</w:t>
      </w:r>
      <w:r w:rsidRPr="00C25AA4">
        <w:t>.</w:t>
      </w:r>
      <w:bookmarkEnd w:id="6"/>
    </w:p>
    <w:p w14:paraId="3D13B504" w14:textId="728B6277" w:rsidR="009D6761" w:rsidRPr="00C25AA4" w:rsidRDefault="009D6761" w:rsidP="00B4613F">
      <w:pPr>
        <w:pStyle w:val="Nvel3-Azul"/>
      </w:pPr>
      <w:r w:rsidRPr="00C25AA4">
        <w:t xml:space="preserve">O prazo de vigência será automaticamente prorrogado, independentemente de termo aditivo, </w:t>
      </w:r>
      <w:r w:rsidRPr="00B4613F">
        <w:t>quando</w:t>
      </w:r>
      <w:r w:rsidRPr="00C25AA4">
        <w:t xml:space="preserve"> o objeto não for concluído no período firmado acima, ressalvadas as providências cabíveis no caso de culpa do </w:t>
      </w:r>
      <w:r w:rsidR="00C23AC5">
        <w:t>Contratado</w:t>
      </w:r>
      <w:r w:rsidRPr="00C25AA4">
        <w:t>, previstas neste instrumento.</w:t>
      </w:r>
    </w:p>
    <w:p w14:paraId="3E663268" w14:textId="3AD61476" w:rsidR="001B42F7" w:rsidRPr="001B42F7" w:rsidRDefault="009D6761" w:rsidP="006768A1">
      <w:pPr>
        <w:pStyle w:val="NotaExplicativa0"/>
        <w:rPr>
          <w:rFonts w:asciiTheme="majorHAnsi" w:hAnsiTheme="majorHAnsi" w:cstheme="majorHAnsi"/>
        </w:rPr>
      </w:pPr>
      <w:r w:rsidRPr="006768A1">
        <w:rPr>
          <w:rStyle w:val="DestaqueChar"/>
        </w:rPr>
        <w:lastRenderedPageBreak/>
        <w:t>Nota Explicativa:</w:t>
      </w:r>
      <w:r w:rsidRPr="00C25AA4">
        <w:rPr>
          <w:rFonts w:asciiTheme="majorHAnsi" w:hAnsiTheme="majorHAnsi" w:cstheme="majorHAnsi"/>
          <w:b/>
          <w:bCs/>
        </w:rPr>
        <w:t xml:space="preserve"> </w:t>
      </w:r>
      <w:r w:rsidR="001B42F7">
        <w:t xml:space="preserve">Utilizar a redação do subitem </w:t>
      </w:r>
      <w:r w:rsidR="001B42F7">
        <w:fldChar w:fldCharType="begin"/>
      </w:r>
      <w:r w:rsidR="001B42F7">
        <w:instrText xml:space="preserve"> REF _Ref138085686 \r \h </w:instrText>
      </w:r>
      <w:r w:rsidR="001B42F7">
        <w:fldChar w:fldCharType="separate"/>
      </w:r>
      <w:r w:rsidR="008A7C3B">
        <w:t>2.1</w:t>
      </w:r>
      <w:r w:rsidR="001B42F7">
        <w:fldChar w:fldCharType="end"/>
      </w:r>
      <w:r w:rsidR="001B42F7">
        <w:t xml:space="preserve"> para </w:t>
      </w:r>
      <w:r w:rsidR="001B42F7" w:rsidRPr="006768A1">
        <w:rPr>
          <w:rStyle w:val="DestaqueChar"/>
        </w:rPr>
        <w:t>contratos de escopo</w:t>
      </w:r>
      <w:r w:rsidR="001B42F7">
        <w:t xml:space="preserve">, cuja vigência se fundamenta no </w:t>
      </w:r>
      <w:hyperlink r:id="rId10" w:anchor="art105" w:history="1">
        <w:r w:rsidR="001B42F7" w:rsidRPr="008B272A">
          <w:rPr>
            <w:rStyle w:val="Hyperlink"/>
          </w:rPr>
          <w:t>art. 105 da Lei nº 14.133, de 2021</w:t>
        </w:r>
      </w:hyperlink>
      <w:r w:rsidR="001B42F7">
        <w:t>.</w:t>
      </w:r>
    </w:p>
    <w:p w14:paraId="7849C862" w14:textId="5E6AB31C" w:rsidR="009D6761" w:rsidRPr="00C25AA4" w:rsidRDefault="009D6761" w:rsidP="006768A1">
      <w:pPr>
        <w:pStyle w:val="OU0"/>
      </w:pPr>
      <w:r w:rsidRPr="00C25AA4">
        <w:t>OU</w:t>
      </w:r>
    </w:p>
    <w:p w14:paraId="419950E9" w14:textId="03ED02F8" w:rsidR="009D6761" w:rsidRPr="00C25AA4" w:rsidRDefault="009D6761" w:rsidP="00B4613F">
      <w:pPr>
        <w:pStyle w:val="Nvel2-Azul"/>
      </w:pPr>
      <w:bookmarkStart w:id="7" w:name="_Ref182920480"/>
      <w:r w:rsidRPr="00C25AA4">
        <w:t xml:space="preserve">O prazo de vigência da contratação é de .............................. contados </w:t>
      </w:r>
      <w:r w:rsidR="00EE223E" w:rsidRPr="00EE223E">
        <w:rPr>
          <w:highlight w:val="yellow"/>
        </w:rPr>
        <w:t>de sua publicação</w:t>
      </w:r>
      <w:r w:rsidRPr="00C25AA4">
        <w:t xml:space="preserve">, prorrogável por até 10 anos, na forma </w:t>
      </w:r>
      <w:proofErr w:type="spellStart"/>
      <w:r w:rsidRPr="00C25AA4">
        <w:t>dos</w:t>
      </w:r>
      <w:proofErr w:type="spellEnd"/>
      <w:r w:rsidRPr="00C25AA4">
        <w:t xml:space="preserve"> </w:t>
      </w:r>
      <w:r w:rsidRPr="00681FD9">
        <w:rPr>
          <w:rFonts w:asciiTheme="majorHAnsi" w:hAnsiTheme="majorHAnsi" w:cstheme="majorHAnsi"/>
        </w:rPr>
        <w:t>art. 106 e 107 da Lei n</w:t>
      </w:r>
      <w:r w:rsidR="00B66183" w:rsidRPr="00681FD9">
        <w:rPr>
          <w:rFonts w:asciiTheme="majorHAnsi" w:hAnsiTheme="majorHAnsi" w:cstheme="majorHAnsi"/>
        </w:rPr>
        <w:t>º</w:t>
      </w:r>
      <w:r w:rsidRPr="00681FD9">
        <w:rPr>
          <w:rFonts w:asciiTheme="majorHAnsi" w:hAnsiTheme="majorHAnsi" w:cstheme="majorHAnsi"/>
        </w:rPr>
        <w:t xml:space="preserve"> 14.133, de 2021</w:t>
      </w:r>
      <w:r w:rsidRPr="00C25AA4">
        <w:t>.</w:t>
      </w:r>
      <w:bookmarkEnd w:id="7"/>
    </w:p>
    <w:p w14:paraId="31C1D77B" w14:textId="7BD01D0E" w:rsidR="009D6761" w:rsidRDefault="009D6761" w:rsidP="00B4613F">
      <w:pPr>
        <w:pStyle w:val="Nvel3-Azul"/>
      </w:pPr>
      <w:r w:rsidRPr="00C25AA4">
        <w:t xml:space="preserve">A prorrogação de que trata este item é condicionada ao ateste, pela autoridade competente, de que as condições e os </w:t>
      </w:r>
      <w:r w:rsidRPr="00256F53">
        <w:t>preços</w:t>
      </w:r>
      <w:r w:rsidRPr="00C25AA4">
        <w:t xml:space="preserve"> permanecem vantajosos para a Administração, permitida a negociação com o </w:t>
      </w:r>
      <w:r w:rsidR="00C23AC5">
        <w:t>Contratado</w:t>
      </w:r>
      <w:r w:rsidR="001B42F7">
        <w:t>, atentando, ainda, para o cumprimento dos seguintes requisitos:</w:t>
      </w:r>
    </w:p>
    <w:p w14:paraId="4E7290ED" w14:textId="77777777" w:rsidR="001B42F7" w:rsidRDefault="001B42F7" w:rsidP="00B4613F">
      <w:pPr>
        <w:pStyle w:val="Nvel4-Azul"/>
      </w:pPr>
      <w:r>
        <w:t>Estar formalmente demonstrado no processo que a forma de prestação dos serviços tem natureza continuada;</w:t>
      </w:r>
    </w:p>
    <w:p w14:paraId="1C2EA459" w14:textId="77777777" w:rsidR="001B42F7" w:rsidRDefault="001B42F7" w:rsidP="00B4613F">
      <w:pPr>
        <w:pStyle w:val="Nvel4-Azul"/>
      </w:pPr>
      <w:r>
        <w:t xml:space="preserve">Seja juntado relatório que discorra sobre a execução do contrato, com informações de que os serviços tenham sido prestados regularmente;  </w:t>
      </w:r>
    </w:p>
    <w:p w14:paraId="4463B26A" w14:textId="77777777" w:rsidR="001B42F7" w:rsidRDefault="001B42F7" w:rsidP="00B4613F">
      <w:pPr>
        <w:pStyle w:val="Nvel4-Azul"/>
      </w:pPr>
      <w:r>
        <w:t xml:space="preserve">Seja juntada justificativa e motivo, por escrito, de que a Administração mantém interesse na realização do serviço;  </w:t>
      </w:r>
    </w:p>
    <w:p w14:paraId="3FC05C4F" w14:textId="28D54831" w:rsidR="001B42F7" w:rsidRDefault="001B42F7" w:rsidP="00B4613F">
      <w:pPr>
        <w:pStyle w:val="Nvel4-Azul"/>
      </w:pPr>
      <w:r>
        <w:t xml:space="preserve">Haja manifestação expressa do </w:t>
      </w:r>
      <w:r w:rsidR="00C23AC5">
        <w:t>Contratado</w:t>
      </w:r>
      <w:r>
        <w:t xml:space="preserve"> informando o interesse na prorrogação; </w:t>
      </w:r>
    </w:p>
    <w:p w14:paraId="51A20755" w14:textId="2A0EEBEA" w:rsidR="001B42F7" w:rsidRDefault="001B42F7" w:rsidP="00B4613F">
      <w:pPr>
        <w:pStyle w:val="Nvel4-Azul"/>
      </w:pPr>
      <w:r>
        <w:t xml:space="preserve">Seja comprovado que o </w:t>
      </w:r>
      <w:r w:rsidR="00C23AC5">
        <w:t>Contratado</w:t>
      </w:r>
      <w:r>
        <w:t xml:space="preserve"> mantém as condições iniciais de habilitação.</w:t>
      </w:r>
    </w:p>
    <w:p w14:paraId="7EA32BEA" w14:textId="7225CDF0" w:rsidR="001B42F7" w:rsidRDefault="001B42F7" w:rsidP="00B4613F">
      <w:pPr>
        <w:pStyle w:val="Nvel2-Azul"/>
      </w:pPr>
      <w:r>
        <w:t xml:space="preserve">O </w:t>
      </w:r>
      <w:r w:rsidR="00C23AC5">
        <w:t>Contratado</w:t>
      </w:r>
      <w:r>
        <w:t xml:space="preserve"> não tem direito subjetivo à prorrogação contratual.</w:t>
      </w:r>
    </w:p>
    <w:p w14:paraId="54D8B9E0" w14:textId="77777777" w:rsidR="001B42F7" w:rsidRDefault="001B42F7" w:rsidP="00B4613F">
      <w:pPr>
        <w:pStyle w:val="Nvel2-Azul"/>
      </w:pPr>
      <w:r>
        <w:t xml:space="preserve">A prorrogação de contrato deverá ser promovida mediante celebração de termo aditivo. </w:t>
      </w:r>
    </w:p>
    <w:p w14:paraId="195FA89C" w14:textId="77777777" w:rsidR="001B42F7" w:rsidRDefault="001B42F7" w:rsidP="00B4613F">
      <w:pPr>
        <w:pStyle w:val="Nvel2-Azul"/>
      </w:pPr>
      <w:r>
        <w:t>Nas eventuais prorrogações contratuais, os custos não renováveis já pagos ou amortizados ao longo do primeiro período de vigência da contratação deverão ser reduzidos ou eliminados como condição para a renovação.</w:t>
      </w:r>
    </w:p>
    <w:p w14:paraId="05D4212C" w14:textId="3AEA05D6" w:rsidR="001B42F7" w:rsidRDefault="001B42F7" w:rsidP="00B4613F">
      <w:pPr>
        <w:pStyle w:val="Nvel2-Azul"/>
      </w:pPr>
      <w:r>
        <w:t xml:space="preserve">O contrato não poderá ser prorrogado quando o </w:t>
      </w:r>
      <w:r w:rsidR="00C23AC5">
        <w:t>Contratado</w:t>
      </w:r>
      <w:r>
        <w:t xml:space="preserve"> tiver sido penalizado nas sanções de declaração de inidoneidade ou impedimento de licitar e contratar com poder público, observadas as abrangências de aplicação.</w:t>
      </w:r>
    </w:p>
    <w:p w14:paraId="6EEDA202" w14:textId="28BC0841" w:rsidR="008123C9" w:rsidRDefault="008123C9" w:rsidP="008123C9">
      <w:pPr>
        <w:pStyle w:val="NotaExplicativa0"/>
      </w:pPr>
      <w:r w:rsidRPr="00B26D88">
        <w:rPr>
          <w:rStyle w:val="DestaqueChar"/>
        </w:rPr>
        <w:t>Nota Explicativa 1:</w:t>
      </w:r>
      <w:r>
        <w:t xml:space="preserve">  Utilizar a redação do item </w:t>
      </w:r>
      <w:r>
        <w:fldChar w:fldCharType="begin"/>
      </w:r>
      <w:r>
        <w:instrText xml:space="preserve"> REF _Ref182920480 \r \h </w:instrText>
      </w:r>
      <w:r>
        <w:fldChar w:fldCharType="separate"/>
      </w:r>
      <w:r w:rsidR="008A7C3B">
        <w:t>2.2</w:t>
      </w:r>
      <w:r>
        <w:fldChar w:fldCharType="end"/>
      </w:r>
      <w:r>
        <w:t xml:space="preserve"> e seguintes para </w:t>
      </w:r>
      <w:r w:rsidRPr="00B26D88">
        <w:rPr>
          <w:rStyle w:val="DestaqueChar"/>
        </w:rPr>
        <w:t>contratações de serviços contínuos</w:t>
      </w:r>
      <w:r>
        <w:t xml:space="preserve">, conforme </w:t>
      </w:r>
      <w:hyperlink r:id="rId11" w:anchor="art106" w:history="1">
        <w:r w:rsidRPr="00C604DD">
          <w:rPr>
            <w:rStyle w:val="Hyperlink"/>
          </w:rPr>
          <w:t>arts. 106 e 107 da Lei nº 14.133, de 2021</w:t>
        </w:r>
      </w:hyperlink>
      <w:r>
        <w:t xml:space="preserve">, considerando a definição do </w:t>
      </w:r>
      <w:hyperlink r:id="rId12" w:anchor="art6" w:history="1">
        <w:r w:rsidRPr="00C604DD">
          <w:rPr>
            <w:rStyle w:val="Hyperlink"/>
          </w:rPr>
          <w:t>art. 6º, XV</w:t>
        </w:r>
      </w:hyperlink>
      <w:r>
        <w:t>, do mesmo normativo.</w:t>
      </w:r>
    </w:p>
    <w:p w14:paraId="2D6D06A3" w14:textId="77777777" w:rsidR="008123C9" w:rsidRDefault="008123C9" w:rsidP="008123C9">
      <w:pPr>
        <w:pStyle w:val="NotaExplicativa0"/>
      </w:pPr>
      <w:r w:rsidRPr="00B26D88">
        <w:rPr>
          <w:rStyle w:val="DestaqueChar"/>
        </w:rPr>
        <w:t>Nota Explicativa 2:</w:t>
      </w:r>
      <w:r>
        <w:rPr>
          <w:b/>
          <w:bCs/>
        </w:rPr>
        <w:t xml:space="preserve"> </w:t>
      </w:r>
      <w:r>
        <w:t>Indicar o prazo</w:t>
      </w:r>
      <w:r>
        <w:rPr>
          <w:b/>
          <w:bCs/>
        </w:rPr>
        <w:t xml:space="preserve"> </w:t>
      </w:r>
      <w:r>
        <w:t>inicial da contratação, que deverá ser de no máximo 5 (cinco) anos.</w:t>
      </w:r>
    </w:p>
    <w:p w14:paraId="035F9004" w14:textId="0CAA955D" w:rsidR="009D6761" w:rsidRPr="00C25AA4" w:rsidRDefault="009D6761" w:rsidP="006768A1">
      <w:pPr>
        <w:pStyle w:val="Nvel1-Ttulo"/>
        <w:rPr>
          <w:color w:val="FFFFFF" w:themeColor="background1"/>
        </w:rPr>
      </w:pPr>
      <w:r w:rsidRPr="00C25AA4">
        <w:lastRenderedPageBreak/>
        <w:t xml:space="preserve">CLÁUSULA TERCEIRA </w:t>
      </w:r>
      <w:r w:rsidR="005C2FEF">
        <w:t>-</w:t>
      </w:r>
      <w:r w:rsidRPr="00C25AA4">
        <w:t xml:space="preserve"> </w:t>
      </w:r>
      <w:r w:rsidRPr="00256F53">
        <w:t>MODELOS</w:t>
      </w:r>
      <w:r w:rsidRPr="00C25AA4">
        <w:t xml:space="preserve"> DE EXECUÇÃO E GESTÃO CONTRATUAIS</w:t>
      </w:r>
    </w:p>
    <w:p w14:paraId="0424899A" w14:textId="77777777" w:rsidR="009D6761" w:rsidRPr="00C25AA4" w:rsidRDefault="009D6761" w:rsidP="006768A1">
      <w:pPr>
        <w:pStyle w:val="Nvel2"/>
      </w:pPr>
      <w:r w:rsidRPr="00C25AA4">
        <w:t xml:space="preserve">O regime de execução contratual, os modelos de gestão e de execução, assim como os prazos e condições de conclusão, </w:t>
      </w:r>
      <w:r w:rsidRPr="00256F53">
        <w:t>entrega</w:t>
      </w:r>
      <w:r w:rsidRPr="00C25AA4">
        <w:t>, observação e recebimento do objeto constam no Termo de Referência, anexo a este Contrato.</w:t>
      </w:r>
    </w:p>
    <w:p w14:paraId="50B2581A" w14:textId="3DF4E4A4" w:rsidR="00B00F6F" w:rsidRPr="00C25AA4" w:rsidRDefault="00C23AC5" w:rsidP="00DC1214">
      <w:pPr>
        <w:pStyle w:val="Nvel2-Red0"/>
      </w:pPr>
      <w:r w:rsidRPr="00256F53">
        <w:t>Matriz</w:t>
      </w:r>
      <w:r w:rsidRPr="00C25AA4">
        <w:t xml:space="preserve"> de Risco</w:t>
      </w:r>
      <w:r w:rsidR="00DC1214">
        <w:t>:</w:t>
      </w:r>
    </w:p>
    <w:p w14:paraId="0E55E122" w14:textId="77777777" w:rsidR="001B5BFD" w:rsidRPr="00C25AA4" w:rsidRDefault="001B5BFD" w:rsidP="006768A1">
      <w:pPr>
        <w:pStyle w:val="NotaExplicativa0"/>
      </w:pPr>
      <w:r w:rsidRPr="006768A1">
        <w:rPr>
          <w:rStyle w:val="DestaqueChar"/>
        </w:rPr>
        <w:t>Nota Explicativa:</w:t>
      </w:r>
      <w:r w:rsidRPr="00C25AA4">
        <w:t xml:space="preserve"> Segundo o </w:t>
      </w:r>
      <w:hyperlink r:id="rId13" w:history="1">
        <w:r w:rsidRPr="00C25AA4">
          <w:rPr>
            <w:rStyle w:val="Hyperlink"/>
            <w:rFonts w:asciiTheme="majorHAnsi" w:hAnsiTheme="majorHAnsi" w:cstheme="majorHAnsi"/>
          </w:rPr>
          <w:t>art. 6º, XXVII da Lei nº 14.133, de 2021</w:t>
        </w:r>
      </w:hyperlink>
      <w:r w:rsidRPr="00C25AA4">
        <w:t xml:space="preserve">, matriz de risco é cláusula contratual definidora de riscos e de responsabilidades entre as partes e caracterizadora do equilíbrio econômico-financeiro inicial do contrato, em termos de ônus financeiro decorrente de eventos supervenientes à contratação. </w:t>
      </w:r>
    </w:p>
    <w:p w14:paraId="0FAA847C" w14:textId="52EE1240" w:rsidR="001B5BFD" w:rsidRPr="00C25AA4" w:rsidRDefault="001B5BFD" w:rsidP="006768A1">
      <w:pPr>
        <w:pStyle w:val="NotaExplicativa0"/>
      </w:pPr>
      <w:r w:rsidRPr="00C25AA4">
        <w:t xml:space="preserve">Há situações em que a matriz de risco, segundo a lei, será obrigatória. São elas:  nas hipóteses de obras e serviços de grande vulto ou quando forem adotados os regimes de contratação integrada e </w:t>
      </w:r>
      <w:proofErr w:type="spellStart"/>
      <w:r w:rsidRPr="00C25AA4">
        <w:t>semi-integrada</w:t>
      </w:r>
      <w:proofErr w:type="spellEnd"/>
      <w:r w:rsidRPr="00C25AA4">
        <w:t>, conforme art. 22, §</w:t>
      </w:r>
      <w:r w:rsidR="006D47C2">
        <w:t xml:space="preserve"> </w:t>
      </w:r>
      <w:r w:rsidRPr="00C25AA4">
        <w:t>3º da Lei 14.133</w:t>
      </w:r>
      <w:r w:rsidR="006768A1">
        <w:t xml:space="preserve">, de </w:t>
      </w:r>
      <w:r w:rsidRPr="00C25AA4">
        <w:t>2021.</w:t>
      </w:r>
    </w:p>
    <w:p w14:paraId="6454BBDD" w14:textId="6B8E1C07" w:rsidR="001B5BFD" w:rsidRPr="00C25AA4" w:rsidRDefault="001B5BFD" w:rsidP="006768A1">
      <w:pPr>
        <w:pStyle w:val="NotaExplicativa0"/>
        <w:rPr>
          <w:b/>
        </w:rPr>
      </w:pPr>
      <w:r w:rsidRPr="00C25AA4">
        <w:t xml:space="preserve">Nos demais casos, o gestor deverá analisar se convém a inserção de uma matriz de alocação de riscos, hipótese em que deverá cumprir os requisitos previstos no art. 22 da Lei nº 14.133, de 2021, ponderando os riscos que serão imputados a cada uma das partes, bem como sua proporção, conforme </w:t>
      </w:r>
      <w:r w:rsidR="00DC1214">
        <w:t>art.</w:t>
      </w:r>
      <w:r w:rsidRPr="00C25AA4">
        <w:t xml:space="preserve"> 103 da Lei nº 14.133, de 2021.</w:t>
      </w:r>
    </w:p>
    <w:p w14:paraId="64EAC4C5" w14:textId="54E2F81A" w:rsidR="00B00F6F" w:rsidRPr="00C25AA4" w:rsidRDefault="00B00F6F" w:rsidP="00DC1214">
      <w:pPr>
        <w:pStyle w:val="Nvel3-Red"/>
      </w:pPr>
      <w:r w:rsidRPr="00C25AA4">
        <w:t>Constitue</w:t>
      </w:r>
      <w:r w:rsidRPr="00DC1214">
        <w:t>m</w:t>
      </w:r>
      <w:r w:rsidRPr="00C25AA4">
        <w:t xml:space="preserve"> riscos a serem suportados pelo </w:t>
      </w:r>
      <w:r w:rsidR="00C23AC5">
        <w:t>Contratante</w:t>
      </w:r>
      <w:r w:rsidRPr="00C25AA4">
        <w:t>:</w:t>
      </w:r>
    </w:p>
    <w:p w14:paraId="1D8BA5EA" w14:textId="77777777" w:rsidR="00B00F6F" w:rsidRPr="00C25AA4" w:rsidRDefault="00B00F6F" w:rsidP="00DC1214">
      <w:pPr>
        <w:pStyle w:val="Nvel4-Red"/>
      </w:pPr>
      <w:r w:rsidRPr="00C25AA4">
        <w:t>...</w:t>
      </w:r>
    </w:p>
    <w:p w14:paraId="1168CE83" w14:textId="77777777" w:rsidR="00B00F6F" w:rsidRPr="00C25AA4" w:rsidRDefault="00B00F6F" w:rsidP="00DC1214">
      <w:pPr>
        <w:pStyle w:val="Nvel4-Red"/>
      </w:pPr>
      <w:r w:rsidRPr="00C25AA4">
        <w:t>...</w:t>
      </w:r>
    </w:p>
    <w:p w14:paraId="7CC73C85" w14:textId="77777777" w:rsidR="00B00F6F" w:rsidRPr="00C25AA4" w:rsidRDefault="00B00F6F" w:rsidP="00DC1214">
      <w:pPr>
        <w:pStyle w:val="Nvel4-Red"/>
      </w:pPr>
      <w:r w:rsidRPr="00C25AA4">
        <w:t>...</w:t>
      </w:r>
    </w:p>
    <w:p w14:paraId="0269BEB8" w14:textId="658F2B47" w:rsidR="00B00F6F" w:rsidRPr="00C25AA4" w:rsidRDefault="00B00F6F" w:rsidP="00DC1214">
      <w:pPr>
        <w:pStyle w:val="Nvel3-Red"/>
      </w:pPr>
      <w:r w:rsidRPr="00C25AA4">
        <w:t xml:space="preserve">Constituem riscos a serem suportados pelo </w:t>
      </w:r>
      <w:r w:rsidR="00C23AC5">
        <w:t>Contratado</w:t>
      </w:r>
      <w:r w:rsidRPr="00C25AA4">
        <w:t>:</w:t>
      </w:r>
    </w:p>
    <w:p w14:paraId="2DC64AD3" w14:textId="77777777" w:rsidR="00B00F6F" w:rsidRPr="00C25AA4" w:rsidRDefault="00B00F6F" w:rsidP="00DC1214">
      <w:pPr>
        <w:pStyle w:val="Nvel4-Red"/>
      </w:pPr>
      <w:r w:rsidRPr="00C25AA4">
        <w:t>...</w:t>
      </w:r>
    </w:p>
    <w:p w14:paraId="2B313A0D" w14:textId="77777777" w:rsidR="00B00F6F" w:rsidRPr="00C25AA4" w:rsidRDefault="00B00F6F" w:rsidP="00DC1214">
      <w:pPr>
        <w:pStyle w:val="Nvel4-Red"/>
      </w:pPr>
      <w:r w:rsidRPr="00C25AA4">
        <w:t>...</w:t>
      </w:r>
    </w:p>
    <w:p w14:paraId="1A8CD473" w14:textId="77777777" w:rsidR="00B00F6F" w:rsidRPr="00C25AA4" w:rsidRDefault="00B00F6F" w:rsidP="00DC1214">
      <w:pPr>
        <w:pStyle w:val="Nvel4-Red"/>
      </w:pPr>
      <w:r w:rsidRPr="00C25AA4">
        <w:t>...</w:t>
      </w:r>
    </w:p>
    <w:p w14:paraId="27BEFD72" w14:textId="516E362F" w:rsidR="00B00F6F" w:rsidRPr="00C25AA4" w:rsidRDefault="00B00F6F" w:rsidP="00DC1214">
      <w:pPr>
        <w:pStyle w:val="Nvel3-Red"/>
      </w:pPr>
      <w:r w:rsidRPr="00C25AA4">
        <w:t xml:space="preserve">Constituem riscos a serem compartilhados pelas partes, na proporção de </w:t>
      </w:r>
      <w:proofErr w:type="gramStart"/>
      <w:r w:rsidRPr="00C25AA4">
        <w:t>....%</w:t>
      </w:r>
      <w:proofErr w:type="gramEnd"/>
      <w:r w:rsidRPr="00C25AA4">
        <w:t xml:space="preserve"> </w:t>
      </w:r>
      <w:r w:rsidR="00DC1214">
        <w:t>(......)</w:t>
      </w:r>
      <w:r w:rsidR="00DC1214" w:rsidRPr="00C25AA4">
        <w:t xml:space="preserve"> </w:t>
      </w:r>
      <w:r w:rsidRPr="00C25AA4">
        <w:t xml:space="preserve">para a </w:t>
      </w:r>
      <w:r w:rsidR="00C23AC5">
        <w:t>Contratante</w:t>
      </w:r>
      <w:r w:rsidRPr="00C25AA4">
        <w:t xml:space="preserve"> e ....%</w:t>
      </w:r>
      <w:r w:rsidR="00DC1214">
        <w:t xml:space="preserve"> (......)</w:t>
      </w:r>
      <w:r w:rsidRPr="00C25AA4">
        <w:t xml:space="preserve"> para o </w:t>
      </w:r>
      <w:r w:rsidR="00C23AC5">
        <w:t>Contratado</w:t>
      </w:r>
      <w:r w:rsidRPr="00C25AA4">
        <w:t>:</w:t>
      </w:r>
    </w:p>
    <w:p w14:paraId="650DC4B2" w14:textId="77777777" w:rsidR="00B00F6F" w:rsidRPr="00C25AA4" w:rsidRDefault="00B00F6F" w:rsidP="00DC1214">
      <w:pPr>
        <w:pStyle w:val="Nvel4-Red"/>
      </w:pPr>
      <w:r w:rsidRPr="00C25AA4">
        <w:t>...</w:t>
      </w:r>
    </w:p>
    <w:p w14:paraId="5C3FC90A" w14:textId="77777777" w:rsidR="00B00F6F" w:rsidRPr="00C25AA4" w:rsidRDefault="00B00F6F" w:rsidP="00DC1214">
      <w:pPr>
        <w:pStyle w:val="Nvel4-Red"/>
      </w:pPr>
      <w:r w:rsidRPr="00C25AA4">
        <w:t>...</w:t>
      </w:r>
    </w:p>
    <w:p w14:paraId="16105F73" w14:textId="77777777" w:rsidR="00B00F6F" w:rsidRPr="00C25AA4" w:rsidRDefault="00B00F6F" w:rsidP="00DC1214">
      <w:pPr>
        <w:pStyle w:val="Nvel4-Red"/>
      </w:pPr>
      <w:r w:rsidRPr="00C25AA4">
        <w:t>...</w:t>
      </w:r>
    </w:p>
    <w:p w14:paraId="678D83FC" w14:textId="62DB8FBF" w:rsidR="001B5BFD" w:rsidRPr="00C25AA4" w:rsidRDefault="001B5BFD" w:rsidP="006768A1">
      <w:pPr>
        <w:pStyle w:val="Nvel1-Ttulo"/>
        <w:rPr>
          <w:color w:val="FFFFFF" w:themeColor="background1"/>
        </w:rPr>
      </w:pPr>
      <w:bookmarkStart w:id="8" w:name="_Hlk184731790"/>
      <w:r w:rsidRPr="00C25AA4">
        <w:t xml:space="preserve">CLÁUSULA QUARTA </w:t>
      </w:r>
      <w:r w:rsidR="005C2FEF">
        <w:t>-</w:t>
      </w:r>
      <w:r w:rsidRPr="00C25AA4">
        <w:t xml:space="preserve"> </w:t>
      </w:r>
      <w:r w:rsidRPr="00256F53">
        <w:t>SUBCONTRATAÇÃO</w:t>
      </w:r>
    </w:p>
    <w:p w14:paraId="3B0D4CAA" w14:textId="2BA69D84" w:rsidR="001B5BFD" w:rsidRPr="00C25AA4" w:rsidRDefault="00C23AC5" w:rsidP="00C23AC5">
      <w:pPr>
        <w:pStyle w:val="Nvel2"/>
      </w:pPr>
      <w:r w:rsidRPr="00C23AC5">
        <w:t>As regras sobre a subcontratação do objeto são aquelas estabelecidas no Termo de Referência, anexo a este Contrato</w:t>
      </w:r>
      <w:r w:rsidR="001B5BFD" w:rsidRPr="00C25AA4">
        <w:t>.</w:t>
      </w:r>
    </w:p>
    <w:bookmarkEnd w:id="8"/>
    <w:p w14:paraId="4EBE0AA2" w14:textId="60E6D923" w:rsidR="001B5BFD" w:rsidRDefault="001B5BFD" w:rsidP="006768A1">
      <w:pPr>
        <w:pStyle w:val="Nvel1-Ttulo"/>
      </w:pPr>
      <w:r w:rsidRPr="00C25AA4">
        <w:lastRenderedPageBreak/>
        <w:t xml:space="preserve">CLÁUSULA QUINTA </w:t>
      </w:r>
      <w:r w:rsidR="001C5520">
        <w:t>-</w:t>
      </w:r>
      <w:r w:rsidRPr="00C25AA4">
        <w:t xml:space="preserve"> PREÇO</w:t>
      </w:r>
    </w:p>
    <w:p w14:paraId="6BAAD5F2" w14:textId="77777777" w:rsidR="001B5BFD" w:rsidRPr="00C25AA4" w:rsidRDefault="001B5BFD" w:rsidP="00B4613F">
      <w:pPr>
        <w:pStyle w:val="Nvel2-Azul"/>
      </w:pPr>
      <w:r w:rsidRPr="00C25AA4">
        <w:t xml:space="preserve">O valor mensal da </w:t>
      </w:r>
      <w:r w:rsidRPr="00256F53">
        <w:t>contratação</w:t>
      </w:r>
      <w:r w:rsidRPr="00C25AA4">
        <w:t xml:space="preserve"> é de R$ .......... (.....), perfazendo o valor total de R$ ....... (....).</w:t>
      </w:r>
    </w:p>
    <w:p w14:paraId="13DE90BD" w14:textId="77777777" w:rsidR="001B5BFD" w:rsidRPr="00D50E47" w:rsidRDefault="001B5BFD" w:rsidP="006768A1">
      <w:pPr>
        <w:pStyle w:val="OU0"/>
      </w:pPr>
      <w:r w:rsidRPr="00D50E47">
        <w:t>OU</w:t>
      </w:r>
    </w:p>
    <w:p w14:paraId="5C6364D2" w14:textId="77777777" w:rsidR="001B5BFD" w:rsidRPr="00C25AA4" w:rsidRDefault="001B5BFD" w:rsidP="00B4613F">
      <w:pPr>
        <w:pStyle w:val="Nvel2-Azul"/>
      </w:pPr>
      <w:r w:rsidRPr="00C25AA4">
        <w:t xml:space="preserve">O valor total da </w:t>
      </w:r>
      <w:r w:rsidRPr="00256F53">
        <w:t>contratação</w:t>
      </w:r>
      <w:r w:rsidRPr="00C25AA4">
        <w:t xml:space="preserve"> é de R$.......... (.....)</w:t>
      </w:r>
    </w:p>
    <w:p w14:paraId="6C1FB509" w14:textId="4E0D3E8F" w:rsidR="001B5BFD" w:rsidRPr="00C25AA4" w:rsidRDefault="001B5BFD" w:rsidP="006768A1">
      <w:pPr>
        <w:pStyle w:val="NotaExplicativa0"/>
      </w:pPr>
      <w:r w:rsidRPr="006768A1">
        <w:rPr>
          <w:rStyle w:val="DestaqueChar"/>
        </w:rPr>
        <w:t>Nota Explicativa</w:t>
      </w:r>
      <w:r w:rsidR="006768A1">
        <w:rPr>
          <w:rStyle w:val="DestaqueChar"/>
        </w:rPr>
        <w:t>:</w:t>
      </w:r>
      <w:r w:rsidRPr="00C25AA4">
        <w:t xml:space="preserve"> O cômputo do valor total do Termo de Contrato levará em conta o período inicial de vigência estabelecido.</w:t>
      </w:r>
    </w:p>
    <w:p w14:paraId="177117ED" w14:textId="77777777" w:rsidR="001B5BFD" w:rsidRPr="00C25AA4" w:rsidRDefault="001B5BFD" w:rsidP="006768A1">
      <w:pPr>
        <w:pStyle w:val="Nvel2"/>
      </w:pPr>
      <w:r w:rsidRPr="00C25AA4">
        <w:t xml:space="preserve">No valor acima </w:t>
      </w:r>
      <w:r w:rsidRPr="00256F53">
        <w:t>estão</w:t>
      </w:r>
      <w:r w:rsidRPr="00C25AA4">
        <w:t xml:space="preserve">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8AFAA19" w14:textId="3E727A87" w:rsidR="001B5BFD" w:rsidRPr="00C25AA4" w:rsidRDefault="001B5BFD" w:rsidP="006768A1">
      <w:pPr>
        <w:pStyle w:val="Nvel2-Red0"/>
      </w:pPr>
      <w:r w:rsidRPr="00C25AA4">
        <w:t xml:space="preserve">O valor acima é meramente estimativo, de forma que os pagamentos devidos ao </w:t>
      </w:r>
      <w:r w:rsidR="00C23AC5">
        <w:t>Contratado</w:t>
      </w:r>
      <w:r w:rsidRPr="00C25AA4">
        <w:t xml:space="preserve"> dependerão dos </w:t>
      </w:r>
      <w:r w:rsidR="002B18F9">
        <w:t>serviços</w:t>
      </w:r>
      <w:r w:rsidRPr="00C25AA4">
        <w:t xml:space="preserve"> efetivamente fornecidos.</w:t>
      </w:r>
    </w:p>
    <w:p w14:paraId="361D7A77" w14:textId="77777777" w:rsidR="001B5BFD" w:rsidRPr="00C25AA4" w:rsidRDefault="001B5BFD" w:rsidP="006768A1">
      <w:pPr>
        <w:pStyle w:val="NotaExplicativa0"/>
      </w:pPr>
      <w:r w:rsidRPr="006768A1">
        <w:rPr>
          <w:rStyle w:val="DestaqueChar"/>
        </w:rPr>
        <w:t>Nota explicativa:</w:t>
      </w:r>
      <w:r w:rsidRPr="00C25AA4">
        <w:t xml:space="preserve"> Caso se trate de contrato de valor estimativo, em que a própria demanda é variável, cabe inserir o subitem acima.</w:t>
      </w:r>
    </w:p>
    <w:p w14:paraId="40CC4793" w14:textId="77777777" w:rsidR="001B5BFD" w:rsidRPr="00C25AA4" w:rsidRDefault="001B5BFD" w:rsidP="006768A1">
      <w:pPr>
        <w:pStyle w:val="Nvel1-Ttulo"/>
        <w:rPr>
          <w:color w:val="FFFFFF" w:themeColor="background1"/>
        </w:rPr>
      </w:pPr>
      <w:r w:rsidRPr="00C25AA4">
        <w:t xml:space="preserve">CLÁUSULA SEXTA - </w:t>
      </w:r>
      <w:r w:rsidRPr="00256F53">
        <w:t>PAGAMENTO</w:t>
      </w:r>
    </w:p>
    <w:p w14:paraId="77E2ABB7" w14:textId="70B4628E" w:rsidR="001B5BFD" w:rsidRPr="00C25AA4" w:rsidRDefault="001B5BFD" w:rsidP="006768A1">
      <w:pPr>
        <w:pStyle w:val="Nvel2"/>
      </w:pPr>
      <w:r w:rsidRPr="00C25AA4">
        <w:t xml:space="preserve">O prazo para pagamento </w:t>
      </w:r>
      <w:r w:rsidRPr="00C25AA4">
        <w:rPr>
          <w:color w:val="auto"/>
        </w:rPr>
        <w:t xml:space="preserve">ao </w:t>
      </w:r>
      <w:r w:rsidR="00C23AC5">
        <w:rPr>
          <w:color w:val="auto"/>
        </w:rPr>
        <w:t>Contratado</w:t>
      </w:r>
      <w:r w:rsidRPr="00C25AA4">
        <w:t xml:space="preserve"> e demais condições a ele referentes encontram-se definidos no Termo de Referência, anexo a este Contrato.</w:t>
      </w:r>
    </w:p>
    <w:p w14:paraId="0C31B744" w14:textId="445256BD" w:rsidR="001B5BFD" w:rsidRDefault="001B5BFD" w:rsidP="006768A1">
      <w:pPr>
        <w:pStyle w:val="Nvel1-Ttulo"/>
      </w:pPr>
      <w:bookmarkStart w:id="9" w:name="_Hlk184731811"/>
      <w:r w:rsidRPr="00C25AA4">
        <w:t xml:space="preserve">CLÁUSULA SÉTIMA </w:t>
      </w:r>
      <w:r w:rsidR="001C5520">
        <w:t>-</w:t>
      </w:r>
      <w:r w:rsidRPr="00C25AA4">
        <w:t xml:space="preserve"> </w:t>
      </w:r>
      <w:r w:rsidR="00C23AC5">
        <w:rPr>
          <w:caps w:val="0"/>
        </w:rPr>
        <w:t>REAJUSTE</w:t>
      </w:r>
    </w:p>
    <w:p w14:paraId="37BA5FC1" w14:textId="7D4F8B2C" w:rsidR="00C23AC5" w:rsidRPr="00C23AC5" w:rsidRDefault="00C23AC5" w:rsidP="00C23AC5">
      <w:pPr>
        <w:pStyle w:val="Nvel2"/>
        <w:rPr>
          <w:rStyle w:val="DestaqueChar"/>
          <w:rFonts w:eastAsiaTheme="minorHAnsi" w:cstheme="minorBidi"/>
          <w:b w:val="0"/>
          <w:smallCaps w:val="0"/>
          <w:spacing w:val="0"/>
          <w:szCs w:val="22"/>
        </w:rPr>
      </w:pPr>
      <w:r w:rsidRPr="00C23AC5">
        <w:rPr>
          <w:rStyle w:val="DestaqueChar"/>
          <w:rFonts w:eastAsiaTheme="minorHAnsi" w:cstheme="minorBidi"/>
          <w:b w:val="0"/>
          <w:smallCaps w:val="0"/>
          <w:spacing w:val="0"/>
          <w:szCs w:val="22"/>
        </w:rPr>
        <w:t>As regras acerca do reajuste do valor contratual são aquelas definidas no Termo de Referência, anexo a este Contrato</w:t>
      </w:r>
      <w:r>
        <w:rPr>
          <w:rStyle w:val="DestaqueChar"/>
          <w:rFonts w:eastAsiaTheme="minorHAnsi" w:cstheme="minorBidi"/>
          <w:b w:val="0"/>
          <w:smallCaps w:val="0"/>
          <w:spacing w:val="0"/>
          <w:szCs w:val="22"/>
        </w:rPr>
        <w:t>.</w:t>
      </w:r>
    </w:p>
    <w:p w14:paraId="319ED4EF" w14:textId="77777777" w:rsidR="00A334EC" w:rsidRPr="00962884" w:rsidRDefault="00A334EC" w:rsidP="00A334EC">
      <w:pPr>
        <w:pStyle w:val="Nvel1-Ttulo"/>
      </w:pPr>
      <w:bookmarkStart w:id="10" w:name="_Hlk184731848"/>
      <w:bookmarkEnd w:id="9"/>
      <w:r w:rsidRPr="00962884">
        <w:t xml:space="preserve">CLÁUSULA </w:t>
      </w:r>
      <w:r>
        <w:t>OITAVA</w:t>
      </w:r>
      <w:r w:rsidRPr="00962884">
        <w:t xml:space="preserve"> - </w:t>
      </w:r>
      <w:r>
        <w:t>REVISÃO</w:t>
      </w:r>
    </w:p>
    <w:p w14:paraId="355BB555" w14:textId="77777777" w:rsidR="00A334EC" w:rsidRPr="00EE223E" w:rsidRDefault="00A334EC" w:rsidP="00A334EC">
      <w:pPr>
        <w:pStyle w:val="Nvel2"/>
        <w:rPr>
          <w:rStyle w:val="DestaqueChar"/>
          <w:rFonts w:eastAsiaTheme="minorHAnsi" w:cstheme="minorBidi"/>
          <w:b w:val="0"/>
          <w:smallCaps w:val="0"/>
          <w:spacing w:val="0"/>
          <w:szCs w:val="22"/>
        </w:rPr>
      </w:pPr>
      <w:r w:rsidRPr="00EE223E">
        <w:rPr>
          <w:rStyle w:val="DestaqueChar"/>
          <w:rFonts w:eastAsiaTheme="minorHAnsi" w:cstheme="minorBidi"/>
          <w:b w:val="0"/>
          <w:smallCaps w:val="0"/>
          <w:spacing w:val="0"/>
          <w:szCs w:val="22"/>
        </w:rPr>
        <w:t>As regras acerca revisão do valor contratual são aquelas definidas no Termo de Referência, anexo a este Contrato.</w:t>
      </w:r>
    </w:p>
    <w:p w14:paraId="077557E6" w14:textId="2BE970B6" w:rsidR="00324EA6" w:rsidRPr="00C25AA4" w:rsidRDefault="00324EA6" w:rsidP="006768A1">
      <w:pPr>
        <w:pStyle w:val="Nvel1-Ttulo"/>
      </w:pPr>
      <w:r w:rsidRPr="00C25AA4">
        <w:t xml:space="preserve">CLÁUSULA </w:t>
      </w:r>
      <w:r w:rsidR="00503EFD">
        <w:t>NONA</w:t>
      </w:r>
      <w:r w:rsidRPr="00C25AA4">
        <w:t xml:space="preserve"> - </w:t>
      </w:r>
      <w:r w:rsidRPr="00256F53">
        <w:t>OBRIGAÇÕES</w:t>
      </w:r>
      <w:r w:rsidRPr="00C25AA4">
        <w:t xml:space="preserve"> DO </w:t>
      </w:r>
      <w:r w:rsidR="00C23AC5">
        <w:t>CONTRATANTE</w:t>
      </w:r>
    </w:p>
    <w:p w14:paraId="3BB9B7DF" w14:textId="4AB1B137" w:rsidR="00324EA6" w:rsidRPr="00C25AA4" w:rsidRDefault="00324EA6" w:rsidP="006768A1">
      <w:pPr>
        <w:pStyle w:val="NotaExplicativa0"/>
      </w:pPr>
      <w:r w:rsidRPr="006768A1">
        <w:rPr>
          <w:rStyle w:val="DestaqueChar"/>
        </w:rPr>
        <w:t xml:space="preserve">Nota </w:t>
      </w:r>
      <w:r w:rsidR="006768A1" w:rsidRPr="006768A1">
        <w:rPr>
          <w:rStyle w:val="DestaqueChar"/>
        </w:rPr>
        <w:t>Explicativa</w:t>
      </w:r>
      <w:r w:rsidRPr="006768A1">
        <w:rPr>
          <w:rStyle w:val="DestaqueChar"/>
        </w:rPr>
        <w:t>:</w:t>
      </w:r>
      <w:r w:rsidRPr="00C25AA4">
        <w:t xml:space="preserve"> As obrigações que seguem, tanto do </w:t>
      </w:r>
      <w:r w:rsidR="00C23AC5">
        <w:t>Contratante</w:t>
      </w:r>
      <w:r w:rsidRPr="00C25AA4">
        <w:t xml:space="preserve"> como do </w:t>
      </w:r>
      <w:r w:rsidR="00C23AC5">
        <w:t>Contratado</w:t>
      </w:r>
      <w:r w:rsidRPr="00C25AA4">
        <w:t>, são meramente ilustrativas. O órgão ou entidade licitante deverá adaptá-las ou suprimi-las, em conformidade com as peculiaridades do serviço de engenharia de que necessita.</w:t>
      </w:r>
    </w:p>
    <w:p w14:paraId="259C817C" w14:textId="7A16FF70" w:rsidR="00B00F6F" w:rsidRPr="00256F53" w:rsidRDefault="00B00F6F" w:rsidP="006768A1">
      <w:pPr>
        <w:pStyle w:val="Nvel2"/>
      </w:pPr>
      <w:r w:rsidRPr="00C25AA4">
        <w:lastRenderedPageBreak/>
        <w:t xml:space="preserve">São </w:t>
      </w:r>
      <w:r w:rsidRPr="00256F53">
        <w:t xml:space="preserve">obrigações do </w:t>
      </w:r>
      <w:r w:rsidR="00C23AC5">
        <w:t>Contratante</w:t>
      </w:r>
      <w:r w:rsidRPr="00256F53">
        <w:t>:</w:t>
      </w:r>
    </w:p>
    <w:p w14:paraId="00202620" w14:textId="7ADF336F" w:rsidR="00B00F6F" w:rsidRPr="00256F53" w:rsidRDefault="00B00F6F" w:rsidP="006768A1">
      <w:pPr>
        <w:pStyle w:val="Nvel3"/>
      </w:pPr>
      <w:r w:rsidRPr="00256F53">
        <w:t xml:space="preserve">Exigir o cumprimento de todas as obrigações assumidas pelo </w:t>
      </w:r>
      <w:r w:rsidR="00C23AC5">
        <w:t>Contratado</w:t>
      </w:r>
      <w:r w:rsidRPr="00256F53">
        <w:t>, de acordo com o contrato e seus anexos;</w:t>
      </w:r>
    </w:p>
    <w:p w14:paraId="6C635651" w14:textId="77777777" w:rsidR="00B00F6F" w:rsidRPr="00256F53" w:rsidRDefault="00B00F6F" w:rsidP="006768A1">
      <w:pPr>
        <w:pStyle w:val="Nvel3"/>
      </w:pPr>
      <w:r w:rsidRPr="00256F53">
        <w:t>Receber o objeto no prazo e condições estabelecidas no Termo de Referência;</w:t>
      </w:r>
    </w:p>
    <w:p w14:paraId="39F34036" w14:textId="295B5747" w:rsidR="00B00F6F" w:rsidRPr="00256F53" w:rsidRDefault="00B00F6F" w:rsidP="006768A1">
      <w:pPr>
        <w:pStyle w:val="Nvel3"/>
      </w:pPr>
      <w:r w:rsidRPr="00256F53">
        <w:t xml:space="preserve">Notificar o </w:t>
      </w:r>
      <w:r w:rsidR="00C23AC5">
        <w:t>Contratado</w:t>
      </w:r>
      <w:r w:rsidR="00625083" w:rsidRPr="00256F53">
        <w:t xml:space="preserve"> </w:t>
      </w:r>
      <w:r w:rsidRPr="00256F53">
        <w:t>por escrito da ocorrência de eventuais imperfeições, falhas ou irregularidades constatadas no curso da execução dos serviços, fixando prazo para a sua correção, certificando-se de que as soluções por ele propostas sejam as mais adequadas.</w:t>
      </w:r>
    </w:p>
    <w:p w14:paraId="649D5D16" w14:textId="3DEC0A85" w:rsidR="00B00F6F" w:rsidRPr="00256F53" w:rsidRDefault="00B00F6F" w:rsidP="006768A1">
      <w:pPr>
        <w:pStyle w:val="Nvel3"/>
      </w:pPr>
      <w:r w:rsidRPr="00256F53">
        <w:t xml:space="preserve">Acompanhar e fiscalizar a execução do contrato e o cumprimento das obrigações pelo </w:t>
      </w:r>
      <w:r w:rsidR="00C23AC5">
        <w:t>Contratado</w:t>
      </w:r>
      <w:r w:rsidRPr="00256F53">
        <w:t>;</w:t>
      </w:r>
    </w:p>
    <w:p w14:paraId="04090636" w14:textId="6A0E57E0" w:rsidR="00B00F6F" w:rsidRPr="00C25AA4" w:rsidRDefault="00B00F6F" w:rsidP="006768A1">
      <w:pPr>
        <w:pStyle w:val="Nvel3"/>
      </w:pPr>
      <w:r w:rsidRPr="00256F53">
        <w:t>Comunic</w:t>
      </w:r>
      <w:r w:rsidRPr="00C25AA4">
        <w:t xml:space="preserve">ar a empresa para emissão de </w:t>
      </w:r>
      <w:r w:rsidR="006D136F" w:rsidRPr="00C25AA4">
        <w:t xml:space="preserve">nota fiscal </w:t>
      </w:r>
      <w:r w:rsidRPr="00C25AA4">
        <w:t xml:space="preserve">no que se refere à parcela incontroversa da execução do objeto, para efeito de liquidação e pagamento, quando houver controvérsia sobre a execução do objeto, quanto à dimensão, qualidade e quantidade, conforme o </w:t>
      </w:r>
      <w:r w:rsidRPr="00681FD9">
        <w:rPr>
          <w:rFonts w:asciiTheme="majorHAnsi" w:hAnsiTheme="majorHAnsi" w:cstheme="majorHAnsi"/>
        </w:rPr>
        <w:t>art. 143 da Lei nº 14.133, de 2021</w:t>
      </w:r>
      <w:r w:rsidRPr="00C25AA4">
        <w:t>;</w:t>
      </w:r>
    </w:p>
    <w:p w14:paraId="69400AB3" w14:textId="28F74E03" w:rsidR="00B00F6F" w:rsidRPr="00256F53" w:rsidRDefault="00B00F6F" w:rsidP="006768A1">
      <w:pPr>
        <w:pStyle w:val="Nvel3"/>
      </w:pPr>
      <w:r w:rsidRPr="00C25AA4">
        <w:t xml:space="preserve">Efetuar </w:t>
      </w:r>
      <w:r w:rsidRPr="00256F53">
        <w:t xml:space="preserve">o pagamento ao </w:t>
      </w:r>
      <w:r w:rsidR="00C23AC5">
        <w:t>Contratado</w:t>
      </w:r>
      <w:r w:rsidR="001933CC" w:rsidRPr="00256F53">
        <w:t xml:space="preserve"> </w:t>
      </w:r>
      <w:r w:rsidRPr="00256F53">
        <w:t>do valor correspondente à execução do objeto, no prazo, forma e condições estabelecidos no presente Contrato e no Termo de Referência;</w:t>
      </w:r>
    </w:p>
    <w:p w14:paraId="58E760FF" w14:textId="53CB32C9" w:rsidR="00B00F6F" w:rsidRDefault="00B00F6F" w:rsidP="006768A1">
      <w:pPr>
        <w:pStyle w:val="Nvel3"/>
      </w:pPr>
      <w:r w:rsidRPr="00256F53">
        <w:t xml:space="preserve">Aplicar ao </w:t>
      </w:r>
      <w:r w:rsidR="00C23AC5">
        <w:t>Contratado</w:t>
      </w:r>
      <w:r w:rsidRPr="00256F53">
        <w:t xml:space="preserve"> as sanções previstas na lei e neste Contrato; </w:t>
      </w:r>
    </w:p>
    <w:p w14:paraId="22E3AEF5" w14:textId="792D6B26" w:rsidR="00C23AC5" w:rsidRDefault="00C23AC5" w:rsidP="00C23AC5">
      <w:pPr>
        <w:pStyle w:val="Nvel3"/>
      </w:pPr>
      <w:bookmarkStart w:id="11" w:name="_Hlk184373465"/>
      <w:r>
        <w:t>Não praticar atos de ingerência na administração do Contratado, tais como:</w:t>
      </w:r>
    </w:p>
    <w:p w14:paraId="13BBBA7C" w14:textId="371D005F" w:rsidR="00C23AC5" w:rsidRPr="00C23AC5" w:rsidRDefault="00C23AC5" w:rsidP="00C23AC5">
      <w:pPr>
        <w:pStyle w:val="Nvel4"/>
      </w:pPr>
      <w:r w:rsidRPr="00C23AC5">
        <w:t xml:space="preserve">Indicar pessoas expressamente nominadas para executar direta ou indiretamente o objeto </w:t>
      </w:r>
      <w:r>
        <w:t>Contratado</w:t>
      </w:r>
      <w:r w:rsidRPr="00C23AC5">
        <w:t>;</w:t>
      </w:r>
    </w:p>
    <w:p w14:paraId="23EDD37B" w14:textId="25F203C7" w:rsidR="00C23AC5" w:rsidRPr="00C23AC5" w:rsidRDefault="00C23AC5" w:rsidP="00C23AC5">
      <w:pPr>
        <w:pStyle w:val="Nvel4"/>
      </w:pPr>
      <w:r w:rsidRPr="00C23AC5">
        <w:t xml:space="preserve">Fixar salário inferior ao definido em lei ou em ato normativo a ser pago pelo </w:t>
      </w:r>
      <w:r>
        <w:t>Contratado</w:t>
      </w:r>
      <w:r w:rsidRPr="00C23AC5">
        <w:t>;</w:t>
      </w:r>
    </w:p>
    <w:p w14:paraId="75D6E481" w14:textId="00142688" w:rsidR="00C23AC5" w:rsidRPr="00C23AC5" w:rsidRDefault="00C23AC5" w:rsidP="00C23AC5">
      <w:pPr>
        <w:pStyle w:val="Nvel4"/>
      </w:pPr>
      <w:r w:rsidRPr="00C23AC5">
        <w:t xml:space="preserve"> Estabelecer vínculo de subordinação com funcionário do </w:t>
      </w:r>
      <w:r>
        <w:t>Contratado</w:t>
      </w:r>
      <w:r w:rsidRPr="00C23AC5">
        <w:t>;</w:t>
      </w:r>
    </w:p>
    <w:p w14:paraId="50092C5D" w14:textId="77777777" w:rsidR="00C23AC5" w:rsidRPr="00C23AC5" w:rsidRDefault="00C23AC5" w:rsidP="00C23AC5">
      <w:pPr>
        <w:pStyle w:val="Nvel4"/>
      </w:pPr>
      <w:r w:rsidRPr="00C23AC5">
        <w:t>definir forma de pagamento mediante exclusivo reembolso dos salários pagos;</w:t>
      </w:r>
    </w:p>
    <w:p w14:paraId="0AF7BD3C" w14:textId="29D9C077" w:rsidR="00C23AC5" w:rsidRPr="00C23AC5" w:rsidRDefault="00C23AC5" w:rsidP="00C23AC5">
      <w:pPr>
        <w:pStyle w:val="Nvel4"/>
      </w:pPr>
      <w:r w:rsidRPr="00C23AC5">
        <w:t xml:space="preserve">Demandar a funcionário do </w:t>
      </w:r>
      <w:r>
        <w:t>Contratado</w:t>
      </w:r>
      <w:r w:rsidRPr="00C23AC5">
        <w:t xml:space="preserve"> a execução de tarefas fora do escopo do objeto da contratação; e</w:t>
      </w:r>
    </w:p>
    <w:p w14:paraId="5D236B48" w14:textId="5FA7F113" w:rsidR="00C23AC5" w:rsidRDefault="00C23AC5" w:rsidP="00C23AC5">
      <w:pPr>
        <w:pStyle w:val="Nvel4"/>
      </w:pPr>
      <w:r w:rsidRPr="00C23AC5">
        <w:t>Prever</w:t>
      </w:r>
      <w:r>
        <w:t xml:space="preserve"> exigências que constituam intervenção indevida da Administração na gestão interna do Contratado.</w:t>
      </w:r>
    </w:p>
    <w:bookmarkEnd w:id="11"/>
    <w:p w14:paraId="1A597F67" w14:textId="2DC9CE66" w:rsidR="00C06BB4" w:rsidRPr="00962884" w:rsidRDefault="00C06BB4" w:rsidP="006768A1">
      <w:pPr>
        <w:pStyle w:val="Nvel3"/>
      </w:pPr>
      <w:r w:rsidRPr="00962884">
        <w:t xml:space="preserve">Cientificar o órgão de representação judicial </w:t>
      </w:r>
      <w:r>
        <w:t>do Município</w:t>
      </w:r>
      <w:r w:rsidRPr="00962884">
        <w:t xml:space="preserve"> para adoção das medidas cabíveis quando do descumprimento de </w:t>
      </w:r>
      <w:r w:rsidRPr="00C06BB4">
        <w:t>obrigações</w:t>
      </w:r>
      <w:r w:rsidRPr="00962884">
        <w:t xml:space="preserve"> pelo </w:t>
      </w:r>
      <w:r w:rsidR="00C23AC5">
        <w:t>Contratado</w:t>
      </w:r>
      <w:r w:rsidRPr="00962884">
        <w:t>;</w:t>
      </w:r>
    </w:p>
    <w:p w14:paraId="54DD78B8" w14:textId="77777777" w:rsidR="00B00F6F" w:rsidRPr="00C25AA4" w:rsidRDefault="00B00F6F" w:rsidP="006768A1">
      <w:pPr>
        <w:pStyle w:val="Nvel3"/>
      </w:pPr>
      <w:r w:rsidRPr="00256F53">
        <w:lastRenderedPageBreak/>
        <w:t>Explicitamente</w:t>
      </w:r>
      <w:r w:rsidRPr="00C25AA4">
        <w:t xml:space="preserve"> emitir decisão sobre todas as solicitações e reclamações relacionadas à execução do presente Contrato, ressalvados os requerimentos manifestamente impertinentes, meramente protelatórios ou de nenhum interesse para a boa execução do ajuste.</w:t>
      </w:r>
    </w:p>
    <w:p w14:paraId="4F6D0701" w14:textId="31043463" w:rsidR="00B00F6F" w:rsidRPr="00C25AA4" w:rsidRDefault="00B00F6F" w:rsidP="006768A1">
      <w:pPr>
        <w:pStyle w:val="Nvel3"/>
        <w:rPr>
          <w:b/>
          <w:bCs/>
        </w:rPr>
      </w:pPr>
      <w:r w:rsidRPr="00C25AA4">
        <w:t xml:space="preserve"> </w:t>
      </w:r>
      <w:bookmarkStart w:id="12" w:name="_Ref128135943"/>
      <w:r w:rsidRPr="00C25AA4">
        <w:t xml:space="preserve">A </w:t>
      </w:r>
      <w:r w:rsidRPr="00256F53">
        <w:t>Administração</w:t>
      </w:r>
      <w:r w:rsidRPr="00C25AA4">
        <w:t xml:space="preserve"> terá o prazo de</w:t>
      </w:r>
      <w:r w:rsidRPr="00C25AA4">
        <w:rPr>
          <w:i/>
          <w:iCs/>
          <w:color w:val="FF0000"/>
        </w:rPr>
        <w:t xml:space="preserve"> </w:t>
      </w:r>
      <w:r w:rsidR="00C23AC5">
        <w:rPr>
          <w:rStyle w:val="Nvel4-RChar"/>
          <w:i w:val="0"/>
        </w:rPr>
        <w:t>.........</w:t>
      </w:r>
      <w:r w:rsidRPr="00C25AA4">
        <w:t xml:space="preserve">, a contar da data do protocolo do requerimento para decidir, admitida a prorrogação motivada, por igual período. </w:t>
      </w:r>
      <w:bookmarkEnd w:id="12"/>
    </w:p>
    <w:p w14:paraId="17806D0A" w14:textId="10812B40" w:rsidR="00324EA6" w:rsidRPr="00C25AA4" w:rsidRDefault="00324EA6" w:rsidP="006768A1">
      <w:pPr>
        <w:pStyle w:val="NotaExplicativa0"/>
        <w:rPr>
          <w:b/>
          <w:bCs/>
        </w:rPr>
      </w:pPr>
      <w:r w:rsidRPr="006768A1">
        <w:rPr>
          <w:rStyle w:val="DestaqueChar"/>
        </w:rPr>
        <w:t xml:space="preserve">Nota Explicativa: </w:t>
      </w:r>
      <w:r w:rsidRPr="00C25AA4">
        <w:t>Nos termos do art. 123 da Lei nº 14.133</w:t>
      </w:r>
      <w:r w:rsidR="00915E85">
        <w:t>, de 20</w:t>
      </w:r>
      <w:r w:rsidRPr="00C25AA4">
        <w:t xml:space="preserve">21, a Administração tem o dever de decidir questões contratuais que lhe são apresentadas. O prazo do subitem </w:t>
      </w:r>
      <w:r w:rsidRPr="00C25AA4">
        <w:fldChar w:fldCharType="begin"/>
      </w:r>
      <w:r w:rsidRPr="00C25AA4">
        <w:instrText xml:space="preserve"> REF _Ref128135943 \r \h </w:instrText>
      </w:r>
      <w:r w:rsidR="00C25AA4" w:rsidRPr="00C25AA4">
        <w:instrText xml:space="preserve"> \* MERGEFORMAT </w:instrText>
      </w:r>
      <w:r w:rsidRPr="00C25AA4">
        <w:fldChar w:fldCharType="separate"/>
      </w:r>
      <w:r w:rsidR="008A7C3B">
        <w:t>9.1.11</w:t>
      </w:r>
      <w:r w:rsidRPr="00C25AA4">
        <w:fldChar w:fldCharType="end"/>
      </w:r>
      <w:r w:rsidRPr="00C25AA4">
        <w:t xml:space="preserve"> pode ser especificado pela Administração, conforme a complexidade do objeto contratual e os trâmites internos das áreas envolvidas na execução contratual. Caso não haja especificação, o art. 123, parágrafo único da Lei nº 14.133, de 2021 estabelece que o prazo será de um mês.</w:t>
      </w:r>
    </w:p>
    <w:p w14:paraId="4C908985" w14:textId="43F0BB61" w:rsidR="00C23AC5" w:rsidRPr="007F537E" w:rsidRDefault="00C23AC5" w:rsidP="009572F6">
      <w:pPr>
        <w:pStyle w:val="Nvel3"/>
      </w:pPr>
      <w:bookmarkStart w:id="13" w:name="_Hlk114499841"/>
      <w:bookmarkStart w:id="14" w:name="_Hlk184373488"/>
      <w:bookmarkEnd w:id="13"/>
      <w:r w:rsidRPr="007F537E">
        <w:t xml:space="preserve">Responder eventuais pedidos de reestabelecimento do equilíbrio econômico-financeiro feitos pelo </w:t>
      </w:r>
      <w:r>
        <w:t>Contratado</w:t>
      </w:r>
      <w:r w:rsidRPr="007F537E">
        <w:t xml:space="preserve"> no prazo previsto no art. 123, p. único da Lei nº 14.133, de 2021.</w:t>
      </w:r>
    </w:p>
    <w:bookmarkEnd w:id="14"/>
    <w:p w14:paraId="72FA3FE2" w14:textId="0C5823BE" w:rsidR="00B00F6F" w:rsidRPr="00C25AA4" w:rsidRDefault="00B00F6F" w:rsidP="00186470">
      <w:pPr>
        <w:pStyle w:val="Nvel3-Red"/>
      </w:pPr>
      <w:r w:rsidRPr="00C25AA4">
        <w:t xml:space="preserve">Notificar os </w:t>
      </w:r>
      <w:r w:rsidRPr="00256F53">
        <w:t>emitentes</w:t>
      </w:r>
      <w:r w:rsidRPr="00C25AA4">
        <w:t xml:space="preserve"> das garantias quanto ao início de processo administrativo para apuração de descumprimento de cláusulas contratuais.</w:t>
      </w:r>
    </w:p>
    <w:p w14:paraId="77342552" w14:textId="48B6CC71" w:rsidR="00324EA6" w:rsidRPr="00C25AA4" w:rsidRDefault="00C23AC5" w:rsidP="00186470">
      <w:pPr>
        <w:pStyle w:val="NotaExplicativa0"/>
      </w:pPr>
      <w:r>
        <w:rPr>
          <w:rStyle w:val="DestaqueChar"/>
        </w:rPr>
        <w:t>Nota Explicativa:</w:t>
      </w:r>
      <w:r w:rsidR="00324EA6" w:rsidRPr="00C25AA4">
        <w:t xml:space="preserve"> Esta disposição decorre do art. 137, §4º da Lei nº 14.133, de 2021.</w:t>
      </w:r>
    </w:p>
    <w:p w14:paraId="0571C14F" w14:textId="512A8162" w:rsidR="00B00F6F" w:rsidRPr="00C25AA4" w:rsidRDefault="00B00F6F" w:rsidP="00186470">
      <w:pPr>
        <w:pStyle w:val="Nvel3"/>
      </w:pPr>
      <w:bookmarkStart w:id="15" w:name="_Hlk184373546"/>
      <w:r w:rsidRPr="00C25AA4">
        <w:t xml:space="preserve">Comunicar o </w:t>
      </w:r>
      <w:r w:rsidR="00C23AC5">
        <w:t>Contratado</w:t>
      </w:r>
      <w:r w:rsidRPr="00C25AA4">
        <w:t xml:space="preserve"> na </w:t>
      </w:r>
      <w:r w:rsidRPr="00256F53">
        <w:t>hipótese</w:t>
      </w:r>
      <w:r w:rsidRPr="00C25AA4">
        <w:t xml:space="preserve"> de posterior alteração do projeto pelo </w:t>
      </w:r>
      <w:r w:rsidR="00C23AC5">
        <w:t>Contratante</w:t>
      </w:r>
      <w:r w:rsidRPr="00C25AA4">
        <w:t>, no caso</w:t>
      </w:r>
      <w:r w:rsidR="009D3A7B" w:rsidRPr="00C25AA4">
        <w:t xml:space="preserve"> do</w:t>
      </w:r>
      <w:r w:rsidRPr="00C25AA4">
        <w:t xml:space="preserve"> </w:t>
      </w:r>
      <w:r w:rsidR="009D3A7B" w:rsidRPr="00681FD9">
        <w:rPr>
          <w:rFonts w:asciiTheme="majorHAnsi" w:hAnsiTheme="majorHAnsi" w:cstheme="majorHAnsi"/>
        </w:rPr>
        <w:t>art. 93, §2º</w:t>
      </w:r>
      <w:r w:rsidRPr="00681FD9">
        <w:rPr>
          <w:rFonts w:asciiTheme="majorHAnsi" w:hAnsiTheme="majorHAnsi" w:cstheme="majorHAnsi"/>
        </w:rPr>
        <w:t xml:space="preserve"> da Lei nº 14.133, de 2021</w:t>
      </w:r>
      <w:r w:rsidRPr="00C25AA4">
        <w:t>.</w:t>
      </w:r>
    </w:p>
    <w:bookmarkEnd w:id="15"/>
    <w:p w14:paraId="78119F14" w14:textId="77777777" w:rsidR="00B00F6F" w:rsidRPr="00C25AA4" w:rsidRDefault="00B00F6F" w:rsidP="00186470">
      <w:pPr>
        <w:pStyle w:val="Nvel3"/>
      </w:pPr>
      <w:r w:rsidRPr="00C25AA4">
        <w:t xml:space="preserve">Fornecer por </w:t>
      </w:r>
      <w:r w:rsidRPr="00256F53">
        <w:t>escrito</w:t>
      </w:r>
      <w:r w:rsidRPr="00C25AA4">
        <w:t xml:space="preserve"> as informações necessárias para o desenvolvimento dos serviços objeto do contrato.</w:t>
      </w:r>
    </w:p>
    <w:p w14:paraId="5710C8FC" w14:textId="77777777" w:rsidR="00B00F6F" w:rsidRDefault="00B00F6F" w:rsidP="00186470">
      <w:pPr>
        <w:pStyle w:val="Nvel3"/>
      </w:pPr>
      <w:r w:rsidRPr="00C25AA4">
        <w:t>Realizar avaliações periódicas da qualidade dos serviços, após seu recebimento.</w:t>
      </w:r>
    </w:p>
    <w:p w14:paraId="5BA621F5" w14:textId="1448C6F4" w:rsidR="00C23AC5" w:rsidRPr="00950422" w:rsidRDefault="00C23AC5" w:rsidP="00C23AC5">
      <w:pPr>
        <w:pStyle w:val="Nvel3"/>
      </w:pPr>
      <w:r w:rsidRPr="00950422">
        <w:t xml:space="preserve">Assegurar que o ambiente de trabalho, inclusive seus equipamentos e instalações, apresentem condições adequadas ao cumprimento, pelo </w:t>
      </w:r>
      <w:r w:rsidR="00D03284">
        <w:t>Contratado</w:t>
      </w:r>
      <w:r w:rsidRPr="00950422">
        <w:t>, das normas de segurança e saúde no trabalho, quando o serviço for executado em suas dependências, ou em local por ela designado</w:t>
      </w:r>
      <w:r>
        <w:t>.</w:t>
      </w:r>
    </w:p>
    <w:p w14:paraId="539677FD" w14:textId="4B8797BD" w:rsidR="00C23AC5" w:rsidRPr="00C25AA4" w:rsidRDefault="00C23AC5" w:rsidP="00C23AC5">
      <w:pPr>
        <w:pStyle w:val="Nvel3"/>
      </w:pPr>
      <w:r w:rsidRPr="00950422">
        <w:t>Previamente à expedição da ordem de serviço, verificar pendências, liberar áreas e/ou adotar providências cabíveis para a regularidade do início da sua execução</w:t>
      </w:r>
      <w:r>
        <w:t>.</w:t>
      </w:r>
    </w:p>
    <w:p w14:paraId="39FB5C2A" w14:textId="1EDEA701" w:rsidR="00B00F6F" w:rsidRPr="006D136F" w:rsidRDefault="00B00F6F" w:rsidP="00186470">
      <w:pPr>
        <w:pStyle w:val="Nvel3-Red"/>
      </w:pPr>
      <w:r w:rsidRPr="006D136F">
        <w:t xml:space="preserve">Exigir do </w:t>
      </w:r>
      <w:r w:rsidR="00C23AC5">
        <w:t>Contratado</w:t>
      </w:r>
      <w:r w:rsidR="00625083" w:rsidRPr="006D136F">
        <w:t xml:space="preserve"> </w:t>
      </w:r>
      <w:r w:rsidRPr="006D136F">
        <w:t>que providencie a seguinte documentação como condição indispensável para o recebimento definitivo de objeto, quando for o caso:</w:t>
      </w:r>
    </w:p>
    <w:p w14:paraId="7B0B9151" w14:textId="6F477756" w:rsidR="00B00F6F" w:rsidRPr="00C25AA4" w:rsidRDefault="004B2CD8" w:rsidP="00186470">
      <w:pPr>
        <w:pStyle w:val="Nvel4-Red"/>
      </w:pPr>
      <w:bookmarkStart w:id="16" w:name="_Hlk138254213"/>
      <w:r>
        <w:t>A</w:t>
      </w:r>
      <w:r w:rsidR="00B00F6F" w:rsidRPr="00C25AA4">
        <w:t xml:space="preserve">s </w:t>
      </w:r>
      <w:r>
        <w:t>“</w:t>
      </w:r>
      <w:proofErr w:type="spellStart"/>
      <w:r w:rsidR="00B00F6F" w:rsidRPr="00C25AA4">
        <w:t>built</w:t>
      </w:r>
      <w:proofErr w:type="spellEnd"/>
      <w:r w:rsidR="00B00F6F" w:rsidRPr="00C25AA4">
        <w:t>", elaborado pelo responsável por sua execução;</w:t>
      </w:r>
    </w:p>
    <w:p w14:paraId="05D2DD5F" w14:textId="19EA7FFD" w:rsidR="00B00F6F" w:rsidRPr="00C25AA4" w:rsidRDefault="004B2CD8" w:rsidP="00186470">
      <w:pPr>
        <w:pStyle w:val="Nvel4-Red"/>
      </w:pPr>
      <w:r w:rsidRPr="00C25AA4">
        <w:lastRenderedPageBreak/>
        <w:t xml:space="preserve">Comprovação </w:t>
      </w:r>
      <w:r w:rsidR="00B00F6F" w:rsidRPr="00C25AA4">
        <w:t>das ligações definitivas de energia, água, telefone e gás;</w:t>
      </w:r>
    </w:p>
    <w:p w14:paraId="05832C41" w14:textId="3B487525" w:rsidR="00B00F6F" w:rsidRPr="00C25AA4" w:rsidRDefault="004B2CD8" w:rsidP="00186470">
      <w:pPr>
        <w:pStyle w:val="Nvel4-Red"/>
      </w:pPr>
      <w:r w:rsidRPr="00C25AA4">
        <w:t xml:space="preserve">Laudo </w:t>
      </w:r>
      <w:r w:rsidR="00B00F6F" w:rsidRPr="00C25AA4">
        <w:t>de vistoria do corpo de bombeiros aprovando o serviço;</w:t>
      </w:r>
    </w:p>
    <w:p w14:paraId="14456992" w14:textId="7EE42287" w:rsidR="00B00F6F" w:rsidRPr="00C25AA4" w:rsidRDefault="004B2CD8" w:rsidP="00186470">
      <w:pPr>
        <w:pStyle w:val="Nvel4-Red"/>
      </w:pPr>
      <w:r w:rsidRPr="00C25AA4">
        <w:t xml:space="preserve">Carta </w:t>
      </w:r>
      <w:r w:rsidR="00B00F6F" w:rsidRPr="00C25AA4">
        <w:t>"habite-se", emitida pela prefeitura; e</w:t>
      </w:r>
    </w:p>
    <w:p w14:paraId="45EFC31B" w14:textId="4E4C246D" w:rsidR="00B00F6F" w:rsidRPr="00C25AA4" w:rsidRDefault="004B2CD8" w:rsidP="00186470">
      <w:pPr>
        <w:pStyle w:val="Nvel4-Red"/>
      </w:pPr>
      <w:r w:rsidRPr="00C25AA4">
        <w:t xml:space="preserve">Certidão </w:t>
      </w:r>
      <w:r w:rsidR="00B00F6F" w:rsidRPr="00C25AA4">
        <w:t xml:space="preserve">negativa de débitos previdenciários específica para o registro da obra junto ao </w:t>
      </w:r>
      <w:r w:rsidR="00AB407B">
        <w:t>Cartório de Registro de Imóveis.</w:t>
      </w:r>
    </w:p>
    <w:bookmarkEnd w:id="16"/>
    <w:p w14:paraId="1A1CBE13" w14:textId="77777777" w:rsidR="00B00F6F" w:rsidRPr="006D136F" w:rsidRDefault="00B00F6F" w:rsidP="00186470">
      <w:pPr>
        <w:pStyle w:val="Nvel3-Red"/>
      </w:pPr>
      <w:r w:rsidRPr="006D136F">
        <w:t xml:space="preserve">Arquivar, entre outros documentos, de projetos, "as </w:t>
      </w:r>
      <w:proofErr w:type="spellStart"/>
      <w:r w:rsidRPr="006D136F">
        <w:t>built</w:t>
      </w:r>
      <w:proofErr w:type="spellEnd"/>
      <w:r w:rsidRPr="006D136F">
        <w:t>", especificações técnicas, orçamentos, termos de recebimento, contratos e aditamentos, relatórios de inspeções técnicas após o recebimento do serviço e notificações expedidas.</w:t>
      </w:r>
    </w:p>
    <w:p w14:paraId="278F2971" w14:textId="09DACF1A" w:rsidR="00D50E47" w:rsidRPr="00C25AA4" w:rsidRDefault="00D50E47" w:rsidP="00D03284">
      <w:pPr>
        <w:pStyle w:val="Nvel2"/>
      </w:pPr>
      <w:r w:rsidRPr="00256F53">
        <w:t>A Administração</w:t>
      </w:r>
      <w:r w:rsidRPr="00C25AA4">
        <w:t xml:space="preserve"> não responderá por quaisquer compromissos assumidos pelo </w:t>
      </w:r>
      <w:r w:rsidR="00C23AC5">
        <w:t>Contratado</w:t>
      </w:r>
      <w:r w:rsidRPr="00C25AA4">
        <w:t xml:space="preserve"> com terceiros, ainda que vinculados à execução do contrato, bem como por qualquer dano causado a terceiros em decorrência de ato do </w:t>
      </w:r>
      <w:r w:rsidR="00C23AC5">
        <w:t>Contratado</w:t>
      </w:r>
      <w:r w:rsidRPr="00C25AA4">
        <w:t>, de seus empregados, prepostos ou subordinados.</w:t>
      </w:r>
    </w:p>
    <w:p w14:paraId="387AD2B3" w14:textId="218915D6" w:rsidR="009D3A7B" w:rsidRPr="00C25AA4" w:rsidRDefault="009D3A7B" w:rsidP="00186470">
      <w:pPr>
        <w:pStyle w:val="Nvel1-Ttulo"/>
        <w:rPr>
          <w:color w:val="FFFFFF" w:themeColor="background1"/>
        </w:rPr>
      </w:pPr>
      <w:bookmarkStart w:id="17" w:name="_Hlk184731909"/>
      <w:bookmarkEnd w:id="10"/>
      <w:r w:rsidRPr="00C25AA4">
        <w:t>CLÁUSULA DÉCIMA</w:t>
      </w:r>
      <w:r w:rsidR="001C5520">
        <w:t xml:space="preserve"> </w:t>
      </w:r>
      <w:r w:rsidRPr="00C25AA4">
        <w:t xml:space="preserve">- OBRIGAÇÕES DO </w:t>
      </w:r>
      <w:r w:rsidR="00C23AC5">
        <w:t>CONTRATADO</w:t>
      </w:r>
    </w:p>
    <w:p w14:paraId="5AF1F61E" w14:textId="51B20BEC" w:rsidR="009D3A7B" w:rsidRPr="00C25AA4" w:rsidRDefault="009D3A7B" w:rsidP="00186470">
      <w:pPr>
        <w:pStyle w:val="NotaExplicativa0"/>
      </w:pPr>
      <w:r w:rsidRPr="00186470">
        <w:rPr>
          <w:rStyle w:val="DestaqueChar"/>
        </w:rPr>
        <w:t>Nota Explicativa</w:t>
      </w:r>
      <w:r w:rsidR="00186470">
        <w:rPr>
          <w:rStyle w:val="DestaqueChar"/>
        </w:rPr>
        <w:t>:</w:t>
      </w:r>
      <w:r w:rsidRPr="00C25AA4">
        <w:t xml:space="preserve"> Este modelo contém obrigações gerais que podem ser aplicadas aos mais diversos tipos de contratações. Entretanto, compete ao órgão verificar as peculiaridades a fim de definir quais obrigações serão aplicáveis, incluindo, modificando ou excluindo itens a depender das especificidades do objeto.</w:t>
      </w:r>
    </w:p>
    <w:p w14:paraId="62EB79E8" w14:textId="570C1DBC" w:rsidR="00B00F6F" w:rsidRPr="00C25AA4" w:rsidRDefault="00B00F6F" w:rsidP="00186470">
      <w:pPr>
        <w:pStyle w:val="Nvel2"/>
      </w:pPr>
      <w:bookmarkStart w:id="18" w:name="_Hlk184373790"/>
      <w:r w:rsidRPr="00C25AA4">
        <w:t xml:space="preserve">O </w:t>
      </w:r>
      <w:r w:rsidR="00C23AC5">
        <w:t>Contratado</w:t>
      </w:r>
      <w:r w:rsidRPr="00C25AA4">
        <w:t xml:space="preserve"> deve cumprir todas as obrigações constantes deste Contrato e de seus anexos, assumindo como </w:t>
      </w:r>
      <w:r w:rsidRPr="00256F53">
        <w:t>exclusivamente</w:t>
      </w:r>
      <w:r w:rsidRPr="00C25AA4">
        <w:t xml:space="preserve"> seus os riscos e as despesas decorrentes da boa e perfeita execução do objeto, observando, ainda, as obrigações a seguir dispostas:</w:t>
      </w:r>
    </w:p>
    <w:p w14:paraId="56310708" w14:textId="74C9C8E1" w:rsidR="009D3A7B" w:rsidRDefault="009D3A7B" w:rsidP="00186470">
      <w:pPr>
        <w:pStyle w:val="Nvel3"/>
      </w:pPr>
      <w:r w:rsidRPr="00C25AA4">
        <w:t>Atender às determinações regulares emitidas pelo fiscal ou gestor do contrato ou autoridade superior (</w:t>
      </w:r>
      <w:r w:rsidRPr="00681FD9">
        <w:rPr>
          <w:rFonts w:asciiTheme="majorHAnsi" w:hAnsiTheme="majorHAnsi" w:cstheme="majorHAnsi"/>
        </w:rPr>
        <w:t xml:space="preserve">art. 137, II da Lei </w:t>
      </w:r>
      <w:r w:rsidR="00B66183" w:rsidRPr="00681FD9">
        <w:rPr>
          <w:rFonts w:asciiTheme="majorHAnsi" w:hAnsiTheme="majorHAnsi" w:cstheme="majorHAnsi"/>
        </w:rPr>
        <w:t>nº</w:t>
      </w:r>
      <w:r w:rsidRPr="00681FD9">
        <w:rPr>
          <w:rFonts w:asciiTheme="majorHAnsi" w:hAnsiTheme="majorHAnsi" w:cstheme="majorHAnsi"/>
        </w:rPr>
        <w:t xml:space="preserve"> 14.133, de 2021</w:t>
      </w:r>
      <w:r w:rsidRPr="00C25AA4">
        <w:t>) e prestar todo esclarecimento ou informação por eles solicitados;</w:t>
      </w:r>
    </w:p>
    <w:p w14:paraId="2ACCCB22" w14:textId="77777777" w:rsidR="00C23AC5" w:rsidRPr="00962884" w:rsidRDefault="00C23AC5" w:rsidP="00C23AC5">
      <w:pPr>
        <w:pStyle w:val="Nvel3"/>
      </w:pPr>
      <w:r w:rsidRPr="00962884">
        <w:t>Reparar, corrigir, remover, reconstruir ou substituir, às suas expensas, no total ou em parte, no prazo fixado pelo fiscal do contrato, os bens nos quais se verificarem vícios, defeitos ou incorreções resultantes da execução ou dos materiais empregados;</w:t>
      </w:r>
    </w:p>
    <w:p w14:paraId="0D99952C" w14:textId="77777777" w:rsidR="00C23AC5" w:rsidRPr="00E45A88" w:rsidRDefault="00C23AC5" w:rsidP="00C23AC5">
      <w:pPr>
        <w:pStyle w:val="NotaExplicativa0"/>
        <w:rPr>
          <w:color w:val="000000" w:themeColor="text1"/>
        </w:rPr>
      </w:pPr>
      <w:r w:rsidRPr="001044DC">
        <w:rPr>
          <w:rStyle w:val="DestaqueChar"/>
        </w:rPr>
        <w:t>Nota Explicativa</w:t>
      </w:r>
      <w:r>
        <w:rPr>
          <w:rStyle w:val="DestaqueChar"/>
        </w:rPr>
        <w:t>:</w:t>
      </w:r>
      <w:r w:rsidRPr="00E45A88">
        <w:t xml:space="preserve"> Cada vício, defeito ou incorreção verificada pelo fiscal do contrato reveste-se de peculiar característica. Por isso que, diante da natureza do objeto contratado, pode ser impróprio determinar prazo único para as correções devidas, devendo o fiscal do contrato, avaliar o caso concreto, para o fim de fixar prazo para as correções.</w:t>
      </w:r>
    </w:p>
    <w:p w14:paraId="6D5CF459" w14:textId="1B4BBD11" w:rsidR="00C23AC5" w:rsidRDefault="00FF5863" w:rsidP="00186470">
      <w:pPr>
        <w:pStyle w:val="Nvel3"/>
      </w:pPr>
      <w:r w:rsidRPr="003311B1">
        <w:t xml:space="preserve">Responsabilizar-se pelos vícios e danos decorrentes da execução do objeto, bem como por todo e qualquer dano causado à Administração ou terceiros, não reduzindo essa responsabilidade a fiscalização ou o acompanhamento da execução contratual pelo </w:t>
      </w:r>
      <w:r>
        <w:lastRenderedPageBreak/>
        <w:t>Contratante</w:t>
      </w:r>
      <w:r w:rsidRPr="003311B1">
        <w:t>, que ficará autorizado a descontar dos pagamentos devidos ou da garantia, caso exigida, o valor correspondente aos danos sofridos;</w:t>
      </w:r>
    </w:p>
    <w:p w14:paraId="507D15E0" w14:textId="77777777" w:rsidR="00FF5863" w:rsidRDefault="00FF5863" w:rsidP="00FF5863">
      <w:pPr>
        <w:pStyle w:val="Nvel3"/>
      </w:pPr>
      <w:r>
        <w:t xml:space="preserve">O Contratado deverá entregar ao setor responsável pela fiscalização do contrato, junto com a Nota Fiscal para fins de pagamento, os seguintes documentos: </w:t>
      </w:r>
    </w:p>
    <w:p w14:paraId="69BD0CF6" w14:textId="77777777" w:rsidR="00FF5863" w:rsidRDefault="00FF5863" w:rsidP="00FF5863">
      <w:pPr>
        <w:pStyle w:val="Nvel4"/>
      </w:pPr>
      <w:r>
        <w:t xml:space="preserve">Prova de regularidade relativa à Seguridade Social; </w:t>
      </w:r>
    </w:p>
    <w:p w14:paraId="14A72A5D" w14:textId="77777777" w:rsidR="00FF5863" w:rsidRDefault="00FF5863" w:rsidP="00FF5863">
      <w:pPr>
        <w:pStyle w:val="Nvel4"/>
      </w:pPr>
      <w:r>
        <w:t xml:space="preserve">Certidão conjunta relativa aos tributos federais e à Dívida Ativa da União; </w:t>
      </w:r>
    </w:p>
    <w:p w14:paraId="6C10E1F6" w14:textId="77777777" w:rsidR="00FF5863" w:rsidRDefault="00FF5863" w:rsidP="00FF5863">
      <w:pPr>
        <w:pStyle w:val="Nvel4"/>
      </w:pPr>
      <w:r>
        <w:t xml:space="preserve">Certidões que comprovem a regularidade perante a Fazenda Municipal ou Distrital do domicílio ou sede do Contratado; </w:t>
      </w:r>
    </w:p>
    <w:p w14:paraId="5EB992B3" w14:textId="77777777" w:rsidR="00FF5863" w:rsidRDefault="00FF5863" w:rsidP="00FF5863">
      <w:pPr>
        <w:pStyle w:val="Nvel4"/>
      </w:pPr>
      <w:r>
        <w:t xml:space="preserve">Certidão de Regularidade do FGTS - CRF; </w:t>
      </w:r>
    </w:p>
    <w:p w14:paraId="103DD271" w14:textId="77777777" w:rsidR="00FF5863" w:rsidRDefault="00FF5863" w:rsidP="00FF5863">
      <w:pPr>
        <w:pStyle w:val="Nvel4"/>
      </w:pPr>
      <w:r>
        <w:t>Certidão Negativa de Débitos Trabalhistas – CNDT; e</w:t>
      </w:r>
    </w:p>
    <w:p w14:paraId="2EBF04BB" w14:textId="77777777" w:rsidR="00FF5863" w:rsidRDefault="00FF5863" w:rsidP="00FF5863">
      <w:pPr>
        <w:pStyle w:val="Nvel4"/>
      </w:pPr>
      <w:r>
        <w:t xml:space="preserve">Certidão de Regularidade para com a Fazenda Municipal da sede da licitante. </w:t>
      </w:r>
    </w:p>
    <w:p w14:paraId="42BFE106" w14:textId="1C1419A2" w:rsidR="00FF5863" w:rsidRPr="00C25AA4" w:rsidRDefault="00FF5863" w:rsidP="00FF5863">
      <w:pPr>
        <w:pStyle w:val="Nvel3"/>
      </w:pPr>
      <w:r w:rsidRPr="00256F53">
        <w:t>Responsabilizar</w:t>
      </w:r>
      <w:r w:rsidRPr="00C25AA4">
        <w:t xml:space="preserve">-se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w:t>
      </w:r>
      <w:r>
        <w:t>Contratante e não poderá onerar o contrato</w:t>
      </w:r>
      <w:r w:rsidRPr="00C25AA4">
        <w:t xml:space="preserve">; </w:t>
      </w:r>
    </w:p>
    <w:p w14:paraId="66039209" w14:textId="0D1F521F" w:rsidR="00C23AC5" w:rsidRDefault="00FF5863" w:rsidP="00186470">
      <w:pPr>
        <w:pStyle w:val="Nvel3"/>
      </w:pPr>
      <w:r w:rsidRPr="00FF5863">
        <w:t>Comunicar ao Fiscal do contrato tempestivamente, observada a urgência da situação, qualquer ocorrência anormal ou acidente que se verifique no local da execução do objeto contratual, não ultrapassando o prazo de 24 (vinte e quatro) horas</w:t>
      </w:r>
      <w:r>
        <w:t>;</w:t>
      </w:r>
    </w:p>
    <w:p w14:paraId="13F555E7" w14:textId="77777777" w:rsidR="00FF5863" w:rsidRPr="00256F53" w:rsidRDefault="00FF5863" w:rsidP="00FF5863">
      <w:pPr>
        <w:pStyle w:val="Nvel3"/>
      </w:pPr>
      <w:r w:rsidRPr="00256F53">
        <w:t xml:space="preserve">Paralisar, por determinação do </w:t>
      </w:r>
      <w:r>
        <w:t>Contratante</w:t>
      </w:r>
      <w:r w:rsidRPr="00256F53">
        <w:t>, qualquer atividade que não esteja sendo executada de acordo com a boa técnica ou que ponha em risco a segurança de pessoas ou bens de terceiros.</w:t>
      </w:r>
    </w:p>
    <w:p w14:paraId="0A57E33C" w14:textId="77777777" w:rsidR="00FF5863" w:rsidRDefault="00FF5863" w:rsidP="00FF5863">
      <w:pPr>
        <w:pStyle w:val="Nvel3"/>
      </w:pPr>
      <w:r w:rsidRPr="00256F53">
        <w:t xml:space="preserve">Manter durante toda a vigência do contrato, em compatibilidade com as obrigações assumidas, todas as condições exigidas para habilitação na licitação; </w:t>
      </w:r>
    </w:p>
    <w:p w14:paraId="20D7E8BD" w14:textId="77777777" w:rsidR="00FF5863" w:rsidRPr="00C25AA4" w:rsidRDefault="00FF5863" w:rsidP="00FF5863">
      <w:pPr>
        <w:pStyle w:val="Nvel3"/>
        <w:rPr>
          <w:b/>
          <w:bCs/>
        </w:rPr>
      </w:pPr>
      <w:r w:rsidRPr="00256F53">
        <w:t>Cumprir, d</w:t>
      </w:r>
      <w:r w:rsidRPr="00C25AA4">
        <w:t>urante todo o período de execução do contrato, a reserva de cargos prevista em lei para pessoa com deficiência, para reabilitado da Previdência Social ou para aprendiz, bem como as reservas de cargos previstas na legislação (</w:t>
      </w:r>
      <w:r w:rsidRPr="00681FD9">
        <w:rPr>
          <w:rFonts w:asciiTheme="majorHAnsi" w:hAnsiTheme="majorHAnsi" w:cstheme="majorHAnsi"/>
        </w:rPr>
        <w:t>art. 116</w:t>
      </w:r>
      <w:r w:rsidRPr="00C25AA4">
        <w:t>);</w:t>
      </w:r>
    </w:p>
    <w:p w14:paraId="5562E20A" w14:textId="67DF2580" w:rsidR="00FF5863" w:rsidRPr="00C25AA4" w:rsidRDefault="00FF5863" w:rsidP="00FF5863">
      <w:pPr>
        <w:pStyle w:val="Nvel3"/>
      </w:pPr>
      <w:r w:rsidRPr="00256F53">
        <w:t>Comprovar</w:t>
      </w:r>
      <w:r w:rsidRPr="00C25AA4">
        <w:t xml:space="preserve"> a reserva de cargos a que se refere </w:t>
      </w:r>
      <w:r>
        <w:t>o item</w:t>
      </w:r>
      <w:r w:rsidRPr="00C25AA4">
        <w:t xml:space="preserve"> acima, no prazo fixado pelo fiscal do contrato, com a indicação dos empregados que preencheram as referidas vagas (</w:t>
      </w:r>
      <w:r w:rsidRPr="00681FD9">
        <w:rPr>
          <w:rFonts w:asciiTheme="majorHAnsi" w:hAnsiTheme="majorHAnsi" w:cstheme="majorHAnsi"/>
        </w:rPr>
        <w:t>art. 116, parágrafo único</w:t>
      </w:r>
      <w:r w:rsidRPr="00C25AA4">
        <w:t>);</w:t>
      </w:r>
    </w:p>
    <w:p w14:paraId="17159294" w14:textId="77777777" w:rsidR="00FF5863" w:rsidRPr="00C25AA4" w:rsidRDefault="00FF5863" w:rsidP="00FF5863">
      <w:pPr>
        <w:pStyle w:val="Nvel3"/>
      </w:pPr>
      <w:r w:rsidRPr="00C25AA4">
        <w:t xml:space="preserve">Guardar sigilo </w:t>
      </w:r>
      <w:r w:rsidRPr="00256F53">
        <w:t>sobre</w:t>
      </w:r>
      <w:r w:rsidRPr="00C25AA4">
        <w:t xml:space="preserve"> todas as informações obtidas em decorrência do cumprimento do contrato;</w:t>
      </w:r>
    </w:p>
    <w:p w14:paraId="174DB23D" w14:textId="77777777" w:rsidR="00FF5863" w:rsidRDefault="00FF5863" w:rsidP="00FF5863">
      <w:pPr>
        <w:pStyle w:val="Nvel3-Red"/>
      </w:pPr>
      <w:bookmarkStart w:id="19" w:name="_Ref181289825"/>
      <w:r>
        <w:lastRenderedPageBreak/>
        <w:t>C</w:t>
      </w:r>
      <w:r w:rsidRPr="00813B5F">
        <w:t xml:space="preserve">onceder livre acesso aos documentos e registros contábeis da empresa, referentes ao objeto </w:t>
      </w:r>
      <w:r>
        <w:t>Contratado</w:t>
      </w:r>
      <w:r w:rsidRPr="00813B5F">
        <w:t xml:space="preserve">, bem como prestar as informações solicitadas, para os servidores do </w:t>
      </w:r>
      <w:r>
        <w:t>Contratante</w:t>
      </w:r>
      <w:r w:rsidRPr="00813B5F">
        <w:t xml:space="preserve"> e dos órgãos de controle interno e externo da União, bem como para os funcionários da mandatária e para os apoiadores técnicos.</w:t>
      </w:r>
      <w:bookmarkEnd w:id="19"/>
    </w:p>
    <w:p w14:paraId="1ABB8190" w14:textId="282DD8D5" w:rsidR="00FF5863" w:rsidRPr="00C25AA4" w:rsidRDefault="00FF5863" w:rsidP="00FF5863">
      <w:pPr>
        <w:pStyle w:val="NotaExplicativa0"/>
      </w:pPr>
      <w:r w:rsidRPr="00186470">
        <w:rPr>
          <w:rStyle w:val="DestaqueChar"/>
        </w:rPr>
        <w:t>Nota Explicativa:</w:t>
      </w:r>
      <w:r>
        <w:rPr>
          <w:b/>
          <w:bCs/>
        </w:rPr>
        <w:t xml:space="preserve"> </w:t>
      </w:r>
      <w:r>
        <w:t xml:space="preserve">O item </w:t>
      </w:r>
      <w:r>
        <w:fldChar w:fldCharType="begin"/>
      </w:r>
      <w:r>
        <w:instrText xml:space="preserve"> REF _Ref181289825 \r \h </w:instrText>
      </w:r>
      <w:r>
        <w:fldChar w:fldCharType="separate"/>
      </w:r>
      <w:r w:rsidR="008A7C3B">
        <w:t>10.1.12</w:t>
      </w:r>
      <w:r>
        <w:fldChar w:fldCharType="end"/>
      </w:r>
      <w:r>
        <w:t xml:space="preserve"> deve ser utilizado sempre que os recursos utilizados forem provenientes de repasses da União.</w:t>
      </w:r>
    </w:p>
    <w:p w14:paraId="4D33EDAE" w14:textId="77777777" w:rsidR="00FF5863" w:rsidRDefault="00FF5863" w:rsidP="009572F6">
      <w:pPr>
        <w:pStyle w:val="Nvel3"/>
      </w:pPr>
      <w:r w:rsidRPr="00C25AA4">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rsidRPr="00FF5863">
        <w:rPr>
          <w:rFonts w:asciiTheme="majorHAnsi" w:hAnsiTheme="majorHAnsi" w:cstheme="majorHAnsi"/>
        </w:rPr>
        <w:t xml:space="preserve">art. 124, II, </w:t>
      </w:r>
      <w:r w:rsidRPr="00FF5863">
        <w:rPr>
          <w:rFonts w:asciiTheme="majorHAnsi" w:hAnsiTheme="majorHAnsi" w:cstheme="majorHAnsi"/>
          <w:i/>
          <w:iCs/>
        </w:rPr>
        <w:t>d</w:t>
      </w:r>
      <w:r w:rsidRPr="00FF5863">
        <w:rPr>
          <w:rFonts w:asciiTheme="majorHAnsi" w:hAnsiTheme="majorHAnsi" w:cstheme="majorHAnsi"/>
        </w:rPr>
        <w:t xml:space="preserve"> da Lei nº 14.133, de 2021</w:t>
      </w:r>
      <w:r w:rsidRPr="00C25AA4">
        <w:t>;</w:t>
      </w:r>
    </w:p>
    <w:p w14:paraId="30CF816A" w14:textId="77777777" w:rsidR="00FF5863" w:rsidRPr="00C25AA4" w:rsidRDefault="00FF5863" w:rsidP="00FF5863">
      <w:pPr>
        <w:pStyle w:val="Nvel3"/>
      </w:pPr>
      <w:r w:rsidRPr="00C25AA4">
        <w:t xml:space="preserve">Cumprir, além dos postulados legais vigentes de âmbito federal, estadual ou municipal, as normas de segurança do </w:t>
      </w:r>
      <w:r>
        <w:t>Contratante</w:t>
      </w:r>
      <w:r w:rsidRPr="00C25AA4">
        <w:t>;</w:t>
      </w:r>
    </w:p>
    <w:p w14:paraId="29318165" w14:textId="77777777" w:rsidR="00FF5863" w:rsidRDefault="00FF5863" w:rsidP="00FF5863">
      <w:pPr>
        <w:pStyle w:val="Nvel3"/>
      </w:pPr>
      <w:r>
        <w:t>Alocar os empregados necessários ao perfeito cumprimento das cláusulas deste contrato, com habilitação e conhecimento adequados;</w:t>
      </w:r>
    </w:p>
    <w:p w14:paraId="6B3DB9D5" w14:textId="77777777" w:rsidR="00FF5863" w:rsidRDefault="00FF5863" w:rsidP="00FF5863">
      <w:pPr>
        <w:pStyle w:val="Nvel3"/>
      </w:pPr>
      <w:r>
        <w:t>Prestar os serviços dentro dos parâmetros e rotinas estabelecidos;</w:t>
      </w:r>
    </w:p>
    <w:p w14:paraId="3A0F1EC9" w14:textId="77777777" w:rsidR="00FF5863" w:rsidRDefault="00FF5863" w:rsidP="00FF5863">
      <w:pPr>
        <w:pStyle w:val="Nvel3"/>
      </w:pPr>
      <w:r>
        <w:t>Fornecer todos os materiais, equipamentos, ferramentas e utensílios demandados, em quantidade, qualidade e tecnologia adequadas, com a observância às recomendações aceitas pela boa técnica, normas e legislação de regência;</w:t>
      </w:r>
    </w:p>
    <w:p w14:paraId="04AF4F60" w14:textId="6EB4D0BF" w:rsidR="00FF5863" w:rsidRPr="00256F53" w:rsidRDefault="00FF5863" w:rsidP="00FF5863">
      <w:pPr>
        <w:pStyle w:val="Nvel3"/>
      </w:pPr>
      <w:r w:rsidRPr="00256F53">
        <w:t>Conduzir os trabalhos com estrita observância às normas da legislação pertinente, cumprindo as determinações dos Poderes Públicos, mantendo sempre limpo o local dos serviços e nas melhores condições de segurança, higiene e disciplina</w:t>
      </w:r>
      <w:r>
        <w:t>;</w:t>
      </w:r>
    </w:p>
    <w:p w14:paraId="2E66F81C" w14:textId="0CAE5A4E" w:rsidR="00FF5863" w:rsidRPr="00256F53" w:rsidRDefault="00FF5863" w:rsidP="00FF5863">
      <w:pPr>
        <w:pStyle w:val="Nvel3"/>
      </w:pPr>
      <w:r w:rsidRPr="00256F53">
        <w:t xml:space="preserve">Submeter previamente, por escrito, ao </w:t>
      </w:r>
      <w:r>
        <w:t>Contratante</w:t>
      </w:r>
      <w:r w:rsidRPr="00256F53">
        <w:t>, para análise e aprovação, quaisquer mudanças nos métodos executivos que fujam às especificações do memorial descritivo ou instrumento congênere</w:t>
      </w:r>
      <w:r>
        <w:t>;</w:t>
      </w:r>
    </w:p>
    <w:p w14:paraId="3B587FB2" w14:textId="77777777" w:rsidR="00FF5863" w:rsidRDefault="00FF5863" w:rsidP="00FF5863">
      <w:pPr>
        <w:pStyle w:val="Nvel3"/>
      </w:pPr>
      <w:r>
        <w:t>Cumprir as normas de proteção ao trabalho, inclusive aquelas relativas à segurança e à saúde no trabalho;</w:t>
      </w:r>
    </w:p>
    <w:p w14:paraId="4D27A30F" w14:textId="77777777" w:rsidR="00FF5863" w:rsidRDefault="00FF5863" w:rsidP="00FF5863">
      <w:pPr>
        <w:pStyle w:val="Nvel3"/>
      </w:pPr>
      <w:r>
        <w:t>Não submeter os trabalhadores a condições degradantes de trabalho, jornadas exaustivas, servidão por dívida ou trabalhos forçados;</w:t>
      </w:r>
    </w:p>
    <w:p w14:paraId="04A756A9" w14:textId="77777777" w:rsidR="00FF5863" w:rsidRDefault="00FF5863" w:rsidP="00FF5863">
      <w:pPr>
        <w:pStyle w:val="Nvel3"/>
      </w:pPr>
      <w:r>
        <w:t>Não permitir a utilização de qualquer trabalho do menor de dezesseis anos de idade, exceto na condição de aprendiz para os maiores de quatorze anos de idade, observada a legislação pertinente;</w:t>
      </w:r>
    </w:p>
    <w:p w14:paraId="22B44D90" w14:textId="77777777" w:rsidR="00FF5863" w:rsidRDefault="00FF5863" w:rsidP="00FF5863">
      <w:pPr>
        <w:pStyle w:val="Nvel3"/>
      </w:pPr>
      <w:r>
        <w:lastRenderedPageBreak/>
        <w:t>Não submeter o menor de dezoito anos de idade à realização de trabalho noturno e em condições perigosas e insalubres e à realização de atividades constantes na Lista de Piores Formas de Trabalho Infantil, aprovada pelo Decreto nº 6.481, de 12 de junho de 2008;</w:t>
      </w:r>
    </w:p>
    <w:p w14:paraId="7A1061AE" w14:textId="77777777" w:rsidR="00FF5863" w:rsidRDefault="00FF5863" w:rsidP="00FF5863">
      <w:pPr>
        <w:pStyle w:val="Nvel3"/>
      </w:pPr>
      <w:r>
        <w:t>Receber e dar o tratamento adequado a denúncias de discriminação, violência e assédio no ambiente de trabalho;</w:t>
      </w:r>
    </w:p>
    <w:p w14:paraId="195B13C1" w14:textId="77777777" w:rsidR="00FF5863" w:rsidRDefault="00FF5863" w:rsidP="00FF5863">
      <w:pPr>
        <w:pStyle w:val="Nvel3"/>
      </w:pPr>
      <w:r>
        <w:t>Manter preposto aceito pela Administração no local da obra ou do serviço para representá-lo na execução do contrato;</w:t>
      </w:r>
    </w:p>
    <w:p w14:paraId="56118384" w14:textId="77777777" w:rsidR="00FF5863" w:rsidRDefault="00FF5863" w:rsidP="00FF5863">
      <w:pPr>
        <w:pStyle w:val="Nvel4"/>
      </w:pPr>
      <w:r>
        <w:t>A indicação ou a manutenção do preposto da empresa poderá ser recusada pelo órgão ou entidade, desde que devidamente justificada, devendo a empresa designar outro para o exercício da atividade.</w:t>
      </w:r>
    </w:p>
    <w:p w14:paraId="05AB093E" w14:textId="77777777" w:rsidR="00FF5863" w:rsidRPr="00C25AA4" w:rsidRDefault="00FF5863" w:rsidP="00FF5863">
      <w:pPr>
        <w:pStyle w:val="Nvel3"/>
      </w:pPr>
      <w:r w:rsidRPr="00256F53">
        <w:t>Não contratar, durante</w:t>
      </w:r>
      <w:r w:rsidRPr="00C25AA4">
        <w:t xml:space="preserve"> a vigência do contrato, cônjuge, companheiro ou parente em linha reta, colateral ou por afinidade, até o terceiro grau, de dirigente do </w:t>
      </w:r>
      <w:r>
        <w:t>Contratante</w:t>
      </w:r>
      <w:r w:rsidRPr="00C25AA4">
        <w:t xml:space="preserve"> ou do fiscal ou gestor do contrato, nos termos do </w:t>
      </w:r>
      <w:r w:rsidRPr="00681FD9">
        <w:rPr>
          <w:rFonts w:asciiTheme="majorHAnsi" w:hAnsiTheme="majorHAnsi" w:cstheme="majorHAnsi"/>
        </w:rPr>
        <w:t>art. 48, parágrafo único da Lei nº 14.133, de 2021</w:t>
      </w:r>
      <w:r w:rsidRPr="00C25AA4">
        <w:t>;</w:t>
      </w:r>
    </w:p>
    <w:p w14:paraId="14FE41A5" w14:textId="034A4D3F" w:rsidR="00FF5863" w:rsidRPr="00256F53" w:rsidRDefault="00FF5863" w:rsidP="00FF5863">
      <w:pPr>
        <w:pStyle w:val="Nvel3"/>
      </w:pPr>
      <w:r w:rsidRPr="00C25AA4">
        <w:t xml:space="preserve">Prestar todo esclarecimento ou informação solicitada pelo </w:t>
      </w:r>
      <w:r>
        <w:t>Contratante</w:t>
      </w:r>
      <w:r w:rsidRPr="00C25AA4">
        <w:t xml:space="preserve"> ou por seus prepostos, garantindo-lhes o </w:t>
      </w:r>
      <w:r w:rsidRPr="00256F53">
        <w:t>acesso, a qualquer tempo, ao local dos trabalhos, bem como aos documentos relativos à execução do empreendimento</w:t>
      </w:r>
      <w:r>
        <w:t>;</w:t>
      </w:r>
    </w:p>
    <w:p w14:paraId="315C33E0" w14:textId="6FE800F1" w:rsidR="00FF5863" w:rsidRPr="00256F53" w:rsidRDefault="00FF5863" w:rsidP="00FF5863">
      <w:pPr>
        <w:pStyle w:val="Nvel3"/>
      </w:pPr>
      <w:r w:rsidRPr="00256F53">
        <w:t>Promover a guarda, manutenção e vigilância de materiais, ferramentas, e tudo o que for necessário à execução do objeto, durante a vigência do contrato</w:t>
      </w:r>
      <w:r>
        <w:t>;</w:t>
      </w:r>
    </w:p>
    <w:p w14:paraId="6744F645" w14:textId="77777777" w:rsidR="00FF5863" w:rsidRDefault="00FF5863" w:rsidP="00FF5863">
      <w:pPr>
        <w:pStyle w:val="Nvel3"/>
      </w:pPr>
      <w:r>
        <w:t>Assegurar aos seus trabalhadores ambiente de trabalho e instalações em condições adequadas ao cumprimento das normas de saúde, segurança e bem-estar no trabalho;</w:t>
      </w:r>
    </w:p>
    <w:p w14:paraId="5BA8A575" w14:textId="6A5E2B2D" w:rsidR="00FF5863" w:rsidRDefault="00FF5863" w:rsidP="00FF5863">
      <w:pPr>
        <w:pStyle w:val="Nvel3"/>
      </w:pPr>
      <w:r>
        <w:t>Fornecer equipamentos de proteção individual (EPI) e equipamentos de proteção coletiva (EPC), quando for o caso;</w:t>
      </w:r>
    </w:p>
    <w:p w14:paraId="6FE06506" w14:textId="6E034E10" w:rsidR="00FF5863" w:rsidRDefault="00FF5863" w:rsidP="00FF5863">
      <w:pPr>
        <w:pStyle w:val="Nvel3"/>
      </w:pPr>
      <w:r>
        <w:t>Garantir o acesso do Contratante, a qualquer tempo, ao local dos trabalhos, bem como aos documentos relativos à execução do contrato;</w:t>
      </w:r>
    </w:p>
    <w:p w14:paraId="0E908A1F" w14:textId="77777777" w:rsidR="00FF5863" w:rsidRDefault="00FF5863" w:rsidP="00FF5863">
      <w:pPr>
        <w:pStyle w:val="Nvel3"/>
      </w:pPr>
      <w:r>
        <w:t>Promover a organização técnica e administrativa dos serviços, de modo a conduzi-los eficaz e eficientemente, de acordo com os documentos e especificações que integram o Termo de Referência, no prazo determinado;</w:t>
      </w:r>
    </w:p>
    <w:p w14:paraId="5A0F9350" w14:textId="77777777" w:rsidR="00FF5863" w:rsidRDefault="00FF5863" w:rsidP="00FF5863">
      <w:pPr>
        <w:pStyle w:val="Nvel3"/>
      </w:pPr>
      <w:r>
        <w:t>Instruir seus empregados quanto à necessidade de acatar as normas internas da Administração;</w:t>
      </w:r>
    </w:p>
    <w:p w14:paraId="22934BEA" w14:textId="2C7B6902" w:rsidR="00FF5863" w:rsidRDefault="00FF5863" w:rsidP="00FF5863">
      <w:pPr>
        <w:pStyle w:val="Nvel3"/>
      </w:pPr>
      <w:r>
        <w:lastRenderedPageBreak/>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1B2424B2" w14:textId="77777777" w:rsidR="00FF5863" w:rsidRPr="00256F53" w:rsidRDefault="00FF5863" w:rsidP="00FF5863">
      <w:pPr>
        <w:pStyle w:val="Nvel3"/>
      </w:pPr>
      <w:r w:rsidRPr="00C25AA4">
        <w:t xml:space="preserve">Efetuar </w:t>
      </w:r>
      <w:r w:rsidRPr="00256F53">
        <w:t xml:space="preserve">comunicação ao </w:t>
      </w:r>
      <w:r>
        <w:t>Contratante</w:t>
      </w:r>
      <w:r w:rsidRPr="00256F53">
        <w:t xml:space="preserve">, assim que tiver ciência da impossibilidade de realização ou finalização do serviço no prazo estabelecido, para adoção de ações de contingência cabíveis. </w:t>
      </w:r>
    </w:p>
    <w:p w14:paraId="7A16C8C3" w14:textId="77777777" w:rsidR="00FF5863" w:rsidRPr="00AB407B" w:rsidRDefault="00FF5863" w:rsidP="00FF5863">
      <w:pPr>
        <w:pStyle w:val="Nvel3-Red"/>
      </w:pPr>
      <w:bookmarkStart w:id="20" w:name="_Ref128136720"/>
      <w:r w:rsidRPr="00AB407B">
        <w:t>Realizar os serviços de manutenção e assistência técnica no(s) seguinte(s) local(</w:t>
      </w:r>
      <w:proofErr w:type="spellStart"/>
      <w:r w:rsidRPr="00AB407B">
        <w:t>is</w:t>
      </w:r>
      <w:proofErr w:type="spellEnd"/>
      <w:r w:rsidRPr="00AB407B">
        <w:t>) ... (inserir endereço(s));</w:t>
      </w:r>
      <w:bookmarkEnd w:id="20"/>
    </w:p>
    <w:p w14:paraId="5720E29D" w14:textId="77777777" w:rsidR="00FF5863" w:rsidRPr="00C25AA4" w:rsidRDefault="00FF5863" w:rsidP="00FF5863">
      <w:pPr>
        <w:pStyle w:val="Nvel4-Red"/>
      </w:pPr>
      <w:bookmarkStart w:id="21" w:name="_Ref128136726"/>
      <w:r w:rsidRPr="00C25AA4">
        <w:t xml:space="preserve">O técnico deverá se deslocar ao local da repartição, salvo se o </w:t>
      </w:r>
      <w:r>
        <w:t>Contratado</w:t>
      </w:r>
      <w:r w:rsidRPr="00C25AA4">
        <w:t xml:space="preserve"> tiver unidade de prestação de serviços em distância de [....] (inserir distância conforme avaliação técnica) do local demandado.</w:t>
      </w:r>
      <w:bookmarkEnd w:id="21"/>
      <w:r w:rsidRPr="00C25AA4">
        <w:t xml:space="preserve"> </w:t>
      </w:r>
    </w:p>
    <w:p w14:paraId="23A291F4" w14:textId="12DBCB14" w:rsidR="00FF5863" w:rsidRPr="00C25AA4" w:rsidRDefault="00FF5863" w:rsidP="00FF5863">
      <w:pPr>
        <w:pStyle w:val="NotaExplicativa0"/>
        <w:rPr>
          <w:rFonts w:asciiTheme="majorHAnsi" w:hAnsiTheme="majorHAnsi" w:cstheme="majorHAnsi"/>
          <w:i/>
          <w:iCs/>
          <w:color w:val="FF0000"/>
        </w:rPr>
      </w:pPr>
      <w:r w:rsidRPr="00186470">
        <w:rPr>
          <w:rStyle w:val="DestaqueChar"/>
        </w:rPr>
        <w:t>Nota Explicativa:</w:t>
      </w:r>
      <w:r w:rsidRPr="00186470">
        <w:t xml:space="preserve"> No caso de contratações de serviços de manutenção e assistência técnica, recomenda-se incluir a cláusula </w:t>
      </w:r>
      <w:r w:rsidRPr="00186470">
        <w:rPr>
          <w:rStyle w:val="NotaExplicativaChar0"/>
        </w:rPr>
        <w:fldChar w:fldCharType="begin"/>
      </w:r>
      <w:r w:rsidRPr="00186470">
        <w:rPr>
          <w:rStyle w:val="NotaExplicativaChar0"/>
        </w:rPr>
        <w:instrText xml:space="preserve"> REF _Ref128136720 \r \h  \* MERGEFORMAT </w:instrText>
      </w:r>
      <w:r w:rsidRPr="00186470">
        <w:rPr>
          <w:rStyle w:val="NotaExplicativaChar0"/>
        </w:rPr>
      </w:r>
      <w:r w:rsidRPr="00186470">
        <w:rPr>
          <w:rStyle w:val="NotaExplicativaChar0"/>
        </w:rPr>
        <w:fldChar w:fldCharType="separate"/>
      </w:r>
      <w:r w:rsidR="008A7C3B">
        <w:rPr>
          <w:rStyle w:val="NotaExplicativaChar0"/>
        </w:rPr>
        <w:t>10.1.24</w:t>
      </w:r>
      <w:r w:rsidRPr="00186470">
        <w:rPr>
          <w:rStyle w:val="NotaExplicativaChar0"/>
        </w:rPr>
        <w:fldChar w:fldCharType="end"/>
      </w:r>
      <w:r w:rsidRPr="00186470">
        <w:t xml:space="preserve"> e o subitem </w:t>
      </w:r>
      <w:r w:rsidRPr="00186470">
        <w:rPr>
          <w:rStyle w:val="NotaExplicativaChar0"/>
        </w:rPr>
        <w:fldChar w:fldCharType="begin"/>
      </w:r>
      <w:r w:rsidRPr="00186470">
        <w:rPr>
          <w:rStyle w:val="NotaExplicativaChar0"/>
        </w:rPr>
        <w:instrText xml:space="preserve"> REF _Ref128136726 \r \h  \* MERGEFORMAT </w:instrText>
      </w:r>
      <w:r w:rsidRPr="00186470">
        <w:rPr>
          <w:rStyle w:val="NotaExplicativaChar0"/>
        </w:rPr>
      </w:r>
      <w:r w:rsidRPr="00186470">
        <w:rPr>
          <w:rStyle w:val="NotaExplicativaChar0"/>
        </w:rPr>
        <w:fldChar w:fldCharType="separate"/>
      </w:r>
      <w:r w:rsidR="008A7C3B">
        <w:rPr>
          <w:rStyle w:val="NotaExplicativaChar0"/>
        </w:rPr>
        <w:t>10.1.24.1</w:t>
      </w:r>
      <w:r w:rsidRPr="00186470">
        <w:rPr>
          <w:rStyle w:val="NotaExplicativaChar0"/>
        </w:rPr>
        <w:fldChar w:fldCharType="end"/>
      </w:r>
      <w:r w:rsidRPr="00186470">
        <w:t xml:space="preserve">, a luz do </w:t>
      </w:r>
      <w:hyperlink r:id="rId14" w:anchor="art47§2" w:history="1">
        <w:r w:rsidRPr="00186470">
          <w:rPr>
            <w:rStyle w:val="NotaExplicativaChar0"/>
          </w:rPr>
          <w:t>art. 47, § 2º, da Lei nº 14.133, de 2021</w:t>
        </w:r>
      </w:hyperlink>
      <w:r w:rsidRPr="00C25AA4">
        <w:rPr>
          <w:rFonts w:asciiTheme="majorHAnsi" w:hAnsiTheme="majorHAnsi" w:cstheme="majorHAnsi"/>
        </w:rPr>
        <w:t>:</w:t>
      </w:r>
    </w:p>
    <w:p w14:paraId="2EC60D37" w14:textId="77777777" w:rsidR="00FF5863" w:rsidRPr="00C25AA4" w:rsidRDefault="00FF5863" w:rsidP="00FF5863">
      <w:pPr>
        <w:pStyle w:val="Nvel3-Red"/>
      </w:pPr>
      <w:bookmarkStart w:id="22" w:name="_Ref128136795"/>
      <w:r w:rsidRPr="00C25AA4">
        <w:t xml:space="preserve">Realizar a transição contratual com transferência de conhecimento, tecnologia e técnicas empregadas, sem perda de informações, podendo exigir, inclusive, a capacitação dos técnicos do </w:t>
      </w:r>
      <w:r>
        <w:t>Contratante</w:t>
      </w:r>
      <w:r w:rsidRPr="00C25AA4">
        <w:t xml:space="preserve"> ou da nova empresa que continuará a execução dos serviços;</w:t>
      </w:r>
      <w:bookmarkEnd w:id="22"/>
    </w:p>
    <w:p w14:paraId="7EF5CD12" w14:textId="09FA9148" w:rsidR="00FF5863" w:rsidRPr="00C25AA4" w:rsidRDefault="00FF5863" w:rsidP="00FF5863">
      <w:pPr>
        <w:pStyle w:val="Nvel3-Red"/>
      </w:pPr>
      <w:bookmarkStart w:id="23" w:name="_Ref128136807"/>
      <w:r w:rsidRPr="00C25AA4">
        <w:t xml:space="preserve">Ceder ao </w:t>
      </w:r>
      <w:r>
        <w:t>Contratante</w:t>
      </w:r>
      <w:r w:rsidRPr="00C25AA4">
        <w:t xml:space="preserve"> todos os direitos patrimoniais relativos ao objeto </w:t>
      </w:r>
      <w:r>
        <w:t>Contratado</w:t>
      </w:r>
      <w:r w:rsidRPr="00C25AA4">
        <w:t xml:space="preserve">, o qual poderá ser livremente utilizado e/ou alterado em outras ocasiões, sem necessidade de nova autorização do </w:t>
      </w:r>
      <w:r>
        <w:t>Contratado</w:t>
      </w:r>
      <w:bookmarkEnd w:id="23"/>
      <w:r>
        <w:t>;</w:t>
      </w:r>
    </w:p>
    <w:p w14:paraId="36C9206E" w14:textId="77777777" w:rsidR="00FF5863" w:rsidRPr="00C25AA4" w:rsidRDefault="00FF5863" w:rsidP="00FF5863">
      <w:pPr>
        <w:pStyle w:val="Nvel4-Red"/>
      </w:pPr>
      <w:bookmarkStart w:id="24" w:name="_Ref128136815"/>
      <w:r w:rsidRPr="00C25AA4">
        <w:t xml:space="preserve">Considerando que o projeto </w:t>
      </w:r>
      <w:r>
        <w:t>Contratado</w:t>
      </w:r>
      <w:r w:rsidRPr="00C25AA4">
        <w:t xml:space="preserve"> se refere a obra imaterial de caráter tecnológico, insuscetível de privilégio, a cessão dos direitos a que se refere o subitem acima inclui o fornecimento de todos os dados, documentos e elementos de informação pertinentes à tecnologia de concepção, desenvolvimento, fixação em suporte físico de qualquer natureza e aplicação da obra.</w:t>
      </w:r>
      <w:bookmarkEnd w:id="24"/>
    </w:p>
    <w:p w14:paraId="5CEDDD39" w14:textId="5E5F3145" w:rsidR="00FF5863" w:rsidRPr="00C25AA4" w:rsidRDefault="00FF5863" w:rsidP="00FF5863">
      <w:pPr>
        <w:pStyle w:val="NotaExplicativa0"/>
      </w:pPr>
      <w:r w:rsidRPr="00186470">
        <w:rPr>
          <w:rStyle w:val="DestaqueChar"/>
        </w:rPr>
        <w:t>Nota Explicativa 1:</w:t>
      </w:r>
      <w:r w:rsidRPr="00C25AA4">
        <w:rPr>
          <w:b/>
          <w:bCs/>
        </w:rPr>
        <w:t xml:space="preserve"> </w:t>
      </w:r>
      <w:r w:rsidRPr="00C25AA4">
        <w:t xml:space="preserve">Incluir os subitens </w:t>
      </w:r>
      <w:r w:rsidRPr="00C25AA4">
        <w:fldChar w:fldCharType="begin"/>
      </w:r>
      <w:r w:rsidRPr="00C25AA4">
        <w:instrText xml:space="preserve"> REF _Ref128136795 \r \h  \* MERGEFORMAT </w:instrText>
      </w:r>
      <w:r w:rsidRPr="00C25AA4">
        <w:fldChar w:fldCharType="separate"/>
      </w:r>
      <w:r w:rsidR="008A7C3B">
        <w:t>10.1.25</w:t>
      </w:r>
      <w:r w:rsidRPr="00C25AA4">
        <w:fldChar w:fldCharType="end"/>
      </w:r>
      <w:r w:rsidRPr="00C25AA4">
        <w:t xml:space="preserve"> e </w:t>
      </w:r>
      <w:r w:rsidRPr="00C25AA4">
        <w:fldChar w:fldCharType="begin"/>
      </w:r>
      <w:r w:rsidRPr="00C25AA4">
        <w:instrText xml:space="preserve"> REF _Ref128136807 \r \h  \* MERGEFORMAT </w:instrText>
      </w:r>
      <w:r w:rsidRPr="00C25AA4">
        <w:fldChar w:fldCharType="separate"/>
      </w:r>
      <w:r w:rsidR="008A7C3B">
        <w:t>10.1.26</w:t>
      </w:r>
      <w:r w:rsidRPr="00C25AA4">
        <w:fldChar w:fldCharType="end"/>
      </w:r>
      <w:r w:rsidRPr="00C25AA4">
        <w:t xml:space="preserve"> caso o contrato tenha por objeto a elaboração de projetos ou a execução de serviços técnicos especializados, conforme </w:t>
      </w:r>
      <w:hyperlink r:id="rId15" w:anchor="art93" w:history="1">
        <w:r w:rsidRPr="00C25AA4">
          <w:rPr>
            <w:rStyle w:val="Hyperlink"/>
            <w:rFonts w:asciiTheme="majorHAnsi" w:hAnsiTheme="majorHAnsi" w:cstheme="majorHAnsi"/>
          </w:rPr>
          <w:t>art. 93 da Lei nº 14.133, de 2021.</w:t>
        </w:r>
      </w:hyperlink>
      <w:r w:rsidRPr="00C25AA4">
        <w:t xml:space="preserve"> </w:t>
      </w:r>
    </w:p>
    <w:p w14:paraId="2C4CB591" w14:textId="77777777" w:rsidR="00FF5863" w:rsidRPr="00C25AA4" w:rsidRDefault="00FF5863" w:rsidP="00FF5863">
      <w:pPr>
        <w:pStyle w:val="NotaExplicativa0"/>
      </w:pPr>
      <w:r w:rsidRPr="00186470">
        <w:rPr>
          <w:rStyle w:val="DestaqueChar"/>
        </w:rPr>
        <w:t>Nota Explicativa 2:</w:t>
      </w:r>
      <w:r w:rsidRPr="00C25AA4">
        <w:t xml:space="preserve"> Vale registrar que o </w:t>
      </w:r>
      <w:hyperlink r:id="rId16" w:anchor="art93§2" w:history="1">
        <w:r w:rsidRPr="00C25AA4">
          <w:rPr>
            <w:rStyle w:val="Hyperlink"/>
            <w:rFonts w:asciiTheme="majorHAnsi" w:hAnsiTheme="majorHAnsi" w:cstheme="majorHAnsi"/>
          </w:rPr>
          <w:t>§2º do art. 93</w:t>
        </w:r>
      </w:hyperlink>
      <w:r w:rsidRPr="00C25AA4">
        <w:t xml:space="preserve"> admite que a Administração deixe de exigir a cessão de direitos “quando o objeto da contratação envolver atividade de pesquisa e desenvolvimento de caráter científico, tecnológico ou de inovação, considerados os princípios e os mecanismos instituídos pela </w:t>
      </w:r>
      <w:hyperlink r:id="rId17" w:history="1">
        <w:r w:rsidRPr="00C25AA4">
          <w:rPr>
            <w:rStyle w:val="Hyperlink"/>
            <w:rFonts w:asciiTheme="majorHAnsi" w:hAnsiTheme="majorHAnsi" w:cstheme="majorHAnsi"/>
          </w:rPr>
          <w:t>Lei nº 10.973, de 2 de dezembro de 2004</w:t>
        </w:r>
      </w:hyperlink>
      <w:r w:rsidRPr="00C25AA4">
        <w:t>”.</w:t>
      </w:r>
    </w:p>
    <w:p w14:paraId="15DE37B2" w14:textId="52B4DE4E" w:rsidR="00FF5863" w:rsidRPr="00C25AA4" w:rsidRDefault="00FF5863" w:rsidP="00FF5863">
      <w:pPr>
        <w:pStyle w:val="NotaExplicativa0"/>
        <w:rPr>
          <w:color w:val="FF0000"/>
        </w:rPr>
      </w:pPr>
      <w:r w:rsidRPr="00186470">
        <w:rPr>
          <w:rStyle w:val="DestaqueChar"/>
        </w:rPr>
        <w:lastRenderedPageBreak/>
        <w:t>Nota Explicativa 3:</w:t>
      </w:r>
      <w:r w:rsidRPr="00C25AA4">
        <w:t xml:space="preserve"> Acrescentar o subitem </w:t>
      </w:r>
      <w:r w:rsidRPr="00C25AA4">
        <w:fldChar w:fldCharType="begin"/>
      </w:r>
      <w:r w:rsidRPr="00C25AA4">
        <w:instrText xml:space="preserve"> REF _Ref128136815 \r \h  \* MERGEFORMAT </w:instrText>
      </w:r>
      <w:r w:rsidRPr="00C25AA4">
        <w:fldChar w:fldCharType="separate"/>
      </w:r>
      <w:r w:rsidR="008A7C3B">
        <w:t>10.1.26.1</w:t>
      </w:r>
      <w:r w:rsidRPr="00C25AA4">
        <w:fldChar w:fldCharType="end"/>
      </w:r>
      <w:r w:rsidRPr="00C25AA4">
        <w:t xml:space="preserve"> caso o objeto consista na elaboração de projeto relativo a obra imaterial de caráter tecnológico, insuscetível de privilégio, nos termos do </w:t>
      </w:r>
      <w:hyperlink r:id="rId18" w:anchor="art93§1" w:history="1">
        <w:r w:rsidRPr="00C25AA4">
          <w:rPr>
            <w:rStyle w:val="Hyperlink"/>
            <w:rFonts w:asciiTheme="majorHAnsi" w:hAnsiTheme="majorHAnsi" w:cstheme="majorHAnsi"/>
          </w:rPr>
          <w:t>art. 93, §1º da Lei nº 14.133, de 2021.</w:t>
        </w:r>
      </w:hyperlink>
    </w:p>
    <w:bookmarkEnd w:id="18"/>
    <w:p w14:paraId="0F8EDB51" w14:textId="78F4DA6C" w:rsidR="00FF5863" w:rsidRPr="00C25AA4" w:rsidRDefault="00FF5863" w:rsidP="00A3721E">
      <w:pPr>
        <w:pStyle w:val="Nvel3"/>
      </w:pPr>
      <w:r w:rsidRPr="00C25AA4">
        <w:t xml:space="preserve">Manter os empregados nos horários predeterminados pelo </w:t>
      </w:r>
      <w:r>
        <w:t>Contratante;</w:t>
      </w:r>
    </w:p>
    <w:p w14:paraId="45ABC057" w14:textId="2BB50517" w:rsidR="00FF5863" w:rsidRPr="00256F53" w:rsidRDefault="00FF5863" w:rsidP="00FF5863">
      <w:pPr>
        <w:pStyle w:val="Nvel3"/>
      </w:pPr>
      <w:r w:rsidRPr="00256F53">
        <w:t>Apresentar os empregados devidamente identificados por meio de crachá</w:t>
      </w:r>
      <w:r>
        <w:t>;</w:t>
      </w:r>
    </w:p>
    <w:p w14:paraId="18768B7E" w14:textId="302BF08E" w:rsidR="00FF5863" w:rsidRPr="00256F53" w:rsidRDefault="00FF5863" w:rsidP="00FF5863">
      <w:pPr>
        <w:pStyle w:val="Nvel3"/>
      </w:pPr>
      <w:r w:rsidRPr="00256F53">
        <w:t>Observar os preceitos da legislação sobre a jornada de trabalho, conforme a categoria profissional</w:t>
      </w:r>
      <w:r w:rsidR="00A17442">
        <w:t>;</w:t>
      </w:r>
    </w:p>
    <w:p w14:paraId="0C02FA2E" w14:textId="5694DCBF" w:rsidR="00FF5863" w:rsidRPr="00256F53" w:rsidRDefault="00FF5863" w:rsidP="00FF5863">
      <w:pPr>
        <w:pStyle w:val="Nvel3"/>
      </w:pPr>
      <w:r w:rsidRPr="00256F53">
        <w:t xml:space="preserve">Atender às solicitações do </w:t>
      </w:r>
      <w:r>
        <w:t>Contratante</w:t>
      </w:r>
      <w:r w:rsidRPr="00256F53">
        <w:t xml:space="preserve"> quanto à substituição dos empregados alocados, no prazo fixado pela fiscalização do contrato, nos casos em que ficar constatado descumprimento das obrigações relativas à execução do serviço, conforme descrito nas especificações do objeto</w:t>
      </w:r>
      <w:r w:rsidR="00A17442">
        <w:t>;</w:t>
      </w:r>
    </w:p>
    <w:p w14:paraId="04B1B3A7" w14:textId="29ECEB44" w:rsidR="00FF5863" w:rsidRPr="00256F53" w:rsidRDefault="00FF5863" w:rsidP="00FF5863">
      <w:pPr>
        <w:pStyle w:val="Nvel3"/>
      </w:pPr>
      <w:r w:rsidRPr="00256F53">
        <w:t xml:space="preserve">Instruir seus empregados quanto à necessidade de acatar as Normas Internas do </w:t>
      </w:r>
      <w:r>
        <w:t>Contratante</w:t>
      </w:r>
      <w:r w:rsidR="00A17442">
        <w:t>;</w:t>
      </w:r>
    </w:p>
    <w:p w14:paraId="376A6A65" w14:textId="48058584" w:rsidR="00A17442" w:rsidRDefault="00A17442" w:rsidP="00F35D3B">
      <w:pPr>
        <w:pStyle w:val="Nvel3"/>
      </w:pPr>
      <w:r w:rsidRPr="00256F53">
        <w:t xml:space="preserve">Instruir seus empregados a respeito das atividades a serem desempenhadas, alertando-os a não executarem atividades não abrangidas pelo contrato, devendo o </w:t>
      </w:r>
      <w:r>
        <w:t>Contratado</w:t>
      </w:r>
      <w:r w:rsidRPr="00256F53">
        <w:t xml:space="preserve"> relatar ao </w:t>
      </w:r>
      <w:r>
        <w:t>Contratante</w:t>
      </w:r>
      <w:r w:rsidRPr="00256F53">
        <w:t xml:space="preserve"> toda e qualquer ocorrência neste sentido, a fim de evitar desvio de função</w:t>
      </w:r>
      <w:r>
        <w:t>;</w:t>
      </w:r>
    </w:p>
    <w:p w14:paraId="7DB5F4FC" w14:textId="3AF3D620" w:rsidR="00A17442" w:rsidRPr="00256F53" w:rsidRDefault="00A17442" w:rsidP="00A17442">
      <w:pPr>
        <w:pStyle w:val="Nvel3"/>
      </w:pPr>
      <w:r w:rsidRPr="00256F53">
        <w:t xml:space="preserve">Instruir os seus empregados, quanto à prevenção de incêndios nas áreas do </w:t>
      </w:r>
      <w:r>
        <w:t>Contratante;</w:t>
      </w:r>
    </w:p>
    <w:p w14:paraId="3C674D56" w14:textId="61833FBA" w:rsidR="00A17442" w:rsidRPr="00C25AA4" w:rsidRDefault="00A17442" w:rsidP="00A17442">
      <w:pPr>
        <w:pStyle w:val="Nvel3"/>
      </w:pPr>
      <w:r w:rsidRPr="00256F53">
        <w:t>Adotar as providências e precauções necessárias, inclusive consulta nos respectivos órgãos, se necessário for, a fim de q</w:t>
      </w:r>
      <w:r w:rsidRPr="00C25AA4">
        <w:t>ue não venham a ser danificadas as redes hidrossanitárias, elétricas e de comunicação</w:t>
      </w:r>
      <w:r>
        <w:t>;</w:t>
      </w:r>
    </w:p>
    <w:p w14:paraId="6FDAF2EF" w14:textId="77777777" w:rsidR="00A17442" w:rsidRPr="00C25AA4" w:rsidRDefault="00A17442" w:rsidP="00A17442">
      <w:pPr>
        <w:pStyle w:val="Nvel3"/>
        <w:rPr>
          <w:rFonts w:eastAsia="Calibri"/>
          <w:i/>
          <w:iCs/>
        </w:rPr>
      </w:pPr>
      <w:r w:rsidRPr="00C25AA4">
        <w:t>Estar registrada ou inscrita no Conselho Profissional competente, conforme as áreas de atuação previstas no Termo de Referência, em plena validade.</w:t>
      </w:r>
    </w:p>
    <w:p w14:paraId="3DA6BFF9" w14:textId="77777777" w:rsidR="00A17442" w:rsidRPr="00C25AA4" w:rsidRDefault="00A17442" w:rsidP="00A17442">
      <w:pPr>
        <w:pStyle w:val="NotaExplicativa0"/>
      </w:pPr>
      <w:r w:rsidRPr="00186470">
        <w:rPr>
          <w:rStyle w:val="DestaqueChar"/>
        </w:rPr>
        <w:t>Nota Explicativa:</w:t>
      </w:r>
      <w:r w:rsidRPr="00C25AA4">
        <w:t xml:space="preserve"> O Termo de Referência deverá definir os profissionais que serão necessários à execução do objeto licitado para, então, permitir delimitar a necessidade de inscrição do </w:t>
      </w:r>
      <w:r>
        <w:t>Contratado</w:t>
      </w:r>
      <w:r w:rsidRPr="00C25AA4">
        <w:t xml:space="preserve"> nos conselhos profissionais competentes, podendo haver mais de um no caso equipe multidisciplinar ou de as competências exigidas serem comuns aos profissionais necessários à execução do objeto contratual. Para serviços de engenharia, os conselhos profissionais que normalmente fiscalizam os profissionais necessários são o CREA, o CAU e o CFT.</w:t>
      </w:r>
    </w:p>
    <w:p w14:paraId="4E6BE624" w14:textId="63FA098F" w:rsidR="00A17442" w:rsidRPr="00256F53" w:rsidRDefault="00A17442" w:rsidP="00A3721E">
      <w:pPr>
        <w:pStyle w:val="Nvel3"/>
      </w:pPr>
      <w:r w:rsidRPr="00C25AA4">
        <w:t xml:space="preserve">Obter </w:t>
      </w:r>
      <w:r w:rsidRPr="00256F53">
        <w:t>junto aos órgãos competentes, conforme o caso, as licenças necessárias e demais documentos e autorizações exigíveis, na forma da legislação aplicável</w:t>
      </w:r>
      <w:r>
        <w:t>;</w:t>
      </w:r>
    </w:p>
    <w:p w14:paraId="763163A2" w14:textId="5EF63255" w:rsidR="00A17442" w:rsidRPr="00256F53" w:rsidRDefault="00A17442" w:rsidP="00A17442">
      <w:pPr>
        <w:pStyle w:val="Nvel3"/>
      </w:pPr>
      <w:r w:rsidRPr="00256F53">
        <w:lastRenderedPageBreak/>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r>
        <w:t>;</w:t>
      </w:r>
    </w:p>
    <w:p w14:paraId="61DB2DD8" w14:textId="2DB38811" w:rsidR="00A17442" w:rsidRPr="00C25AA4" w:rsidRDefault="00A17442" w:rsidP="00A17442">
      <w:pPr>
        <w:pStyle w:val="Nvel3"/>
      </w:pPr>
      <w:r w:rsidRPr="00256F53">
        <w:t>Refazer,</w:t>
      </w:r>
      <w:r w:rsidRPr="00C25AA4">
        <w:t xml:space="preserve">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r>
        <w:t>;</w:t>
      </w:r>
    </w:p>
    <w:p w14:paraId="2B1E5862" w14:textId="77777777" w:rsidR="00A17442" w:rsidRDefault="00A17442" w:rsidP="00A17442">
      <w:pPr>
        <w:pStyle w:val="Nvel3"/>
      </w:pPr>
      <w:r w:rsidRPr="00C01DAE">
        <w:t xml:space="preserve">Utilizar </w:t>
      </w:r>
      <w:r w:rsidRPr="00E66C82">
        <w:t>somente</w:t>
      </w:r>
      <w:r w:rsidRPr="00C01DAE">
        <w:t xml:space="preserve"> matéria-prima florestal procedente, nos termos do </w:t>
      </w:r>
      <w:r w:rsidRPr="008D27DE">
        <w:t>artigo 11 do Decreto n° 5.975, de 2006</w:t>
      </w:r>
      <w:r w:rsidRPr="00C01DAE">
        <w:t xml:space="preserve">, de: </w:t>
      </w:r>
    </w:p>
    <w:p w14:paraId="46317839" w14:textId="671B38D1" w:rsidR="00A17442" w:rsidRDefault="00A17442" w:rsidP="00A17442">
      <w:pPr>
        <w:pStyle w:val="Nvel4"/>
      </w:pPr>
      <w:r w:rsidRPr="00C01DAE">
        <w:t>Manejo florestal, realizado por meio de Plano de Manejo Florestal Sustentável - PMFS devidamente aprovado pelo órgão competente do Sistema Nacional do Meio Ambiente - SISNAMA;</w:t>
      </w:r>
    </w:p>
    <w:p w14:paraId="72DE0DA0" w14:textId="615C7930" w:rsidR="00A17442" w:rsidRDefault="00A17442" w:rsidP="00A17442">
      <w:pPr>
        <w:pStyle w:val="Nvel4"/>
      </w:pPr>
      <w:r w:rsidRPr="00C01DAE">
        <w:t xml:space="preserve">Supressão da vegetação natural, devidamente autorizada pelo órgão competente do Sistema Nacional do Meio Ambiente - SISNAMA; </w:t>
      </w:r>
    </w:p>
    <w:p w14:paraId="4BBDBB0B" w14:textId="6A2507A0" w:rsidR="00A17442" w:rsidRDefault="00A17442" w:rsidP="00A17442">
      <w:pPr>
        <w:pStyle w:val="Nvel4"/>
      </w:pPr>
      <w:r w:rsidRPr="00C01DAE">
        <w:t xml:space="preserve">Florestas plantadas; e </w:t>
      </w:r>
    </w:p>
    <w:p w14:paraId="48BD8204" w14:textId="57F93AAF" w:rsidR="00A17442" w:rsidRPr="00C01DAE" w:rsidRDefault="00A17442" w:rsidP="00A17442">
      <w:pPr>
        <w:pStyle w:val="Nvel4"/>
      </w:pPr>
      <w:r w:rsidRPr="00C01DAE">
        <w:t>Outras fontes de biomassa florestal, definidas em normas específicas do órgão ambiental competente.</w:t>
      </w:r>
    </w:p>
    <w:p w14:paraId="13CB16F2" w14:textId="77777777" w:rsidR="00A17442" w:rsidRPr="00C25AA4" w:rsidRDefault="00A17442" w:rsidP="00A17442">
      <w:pPr>
        <w:pStyle w:val="Nvel3"/>
      </w:pPr>
      <w:r w:rsidRPr="00C25AA4">
        <w:t xml:space="preserve">Comprovar a </w:t>
      </w:r>
      <w:r w:rsidRPr="00256F53">
        <w:t>procedência</w:t>
      </w:r>
      <w:r w:rsidRPr="00C25AA4">
        <w:t xml:space="preserve"> legal dos produtos ou subprodutos florestais utilizados em cada etapa da execução contratual, por ocasião da respectiva medição, mediante a apresentação dos seguintes documentos, conforme o caso: </w:t>
      </w:r>
    </w:p>
    <w:p w14:paraId="713BFE14" w14:textId="77777777" w:rsidR="00A17442" w:rsidRPr="00256F53" w:rsidRDefault="00A17442" w:rsidP="00A17442">
      <w:pPr>
        <w:pStyle w:val="Nvel4"/>
      </w:pPr>
      <w:r w:rsidRPr="00C25AA4">
        <w:t xml:space="preserve">Cópias </w:t>
      </w:r>
      <w:r w:rsidRPr="00256F53">
        <w:t>autenticadas das notas fiscais de aquisição dos produtos ou subprodutos florestais;</w:t>
      </w:r>
    </w:p>
    <w:p w14:paraId="258F4000" w14:textId="77777777" w:rsidR="00A17442" w:rsidRPr="00C25AA4" w:rsidRDefault="00A17442" w:rsidP="00A17442">
      <w:pPr>
        <w:pStyle w:val="Nvel4"/>
      </w:pPr>
      <w:r w:rsidRPr="00256F53">
        <w:t>Cópia dos Comprovantes de Registro do fornecedor e do transportador dos produtos ou subprodutos florestais junto ao Cada</w:t>
      </w:r>
      <w:r w:rsidRPr="00C25AA4">
        <w:t xml:space="preserve">stro Técnico Federal de Atividades Potencialmente Poluidoras ou Utilizadoras de Recursos Ambientais - CTF, mantido pelo IBAMA, quando tal inscrição for obrigatória, acompanhados dos respectivos Certificados de Regularidade válidos, conforme </w:t>
      </w:r>
      <w:r w:rsidRPr="00681FD9">
        <w:rPr>
          <w:rFonts w:asciiTheme="majorHAnsi" w:eastAsia="Calibri" w:hAnsiTheme="majorHAnsi" w:cstheme="majorHAnsi"/>
        </w:rPr>
        <w:t>art. 17, II da Lei nº 6.938, de 1981</w:t>
      </w:r>
      <w:r w:rsidRPr="00C25AA4">
        <w:t xml:space="preserve">, e </w:t>
      </w:r>
      <w:r w:rsidRPr="00681FD9">
        <w:rPr>
          <w:rFonts w:asciiTheme="majorHAnsi" w:eastAsia="Calibri" w:hAnsiTheme="majorHAnsi" w:cstheme="majorHAnsi"/>
        </w:rPr>
        <w:t>Instrução Normativa IBAMA nº 05, de 15/03/2014</w:t>
      </w:r>
      <w:r w:rsidRPr="00C25AA4">
        <w:t>, e legislação correlata;</w:t>
      </w:r>
    </w:p>
    <w:p w14:paraId="039707DC" w14:textId="77777777" w:rsidR="00A17442" w:rsidRPr="00256F53" w:rsidRDefault="00A17442" w:rsidP="00A17442">
      <w:pPr>
        <w:pStyle w:val="Nvel4"/>
      </w:pPr>
      <w:r w:rsidRPr="00C25AA4">
        <w:rPr>
          <w:rFonts w:asciiTheme="majorHAnsi" w:eastAsia="Calibri" w:hAnsiTheme="majorHAnsi" w:cstheme="majorHAnsi"/>
        </w:rPr>
        <w:t xml:space="preserve">Documento de Origem Florestal – DOF, instituído pela </w:t>
      </w:r>
      <w:hyperlink r:id="rId19" w:history="1">
        <w:r w:rsidRPr="00C25AA4">
          <w:rPr>
            <w:rFonts w:asciiTheme="majorHAnsi" w:hAnsiTheme="majorHAnsi" w:cstheme="majorHAnsi"/>
          </w:rPr>
          <w:t>Portaria n</w:t>
        </w:r>
        <w:r>
          <w:rPr>
            <w:rFonts w:asciiTheme="majorHAnsi" w:hAnsiTheme="majorHAnsi" w:cstheme="majorHAnsi"/>
          </w:rPr>
          <w:t>º</w:t>
        </w:r>
        <w:r w:rsidRPr="00C25AA4">
          <w:rPr>
            <w:rFonts w:asciiTheme="majorHAnsi" w:hAnsiTheme="majorHAnsi" w:cstheme="majorHAnsi"/>
          </w:rPr>
          <w:t xml:space="preserve"> 253, de 18/08/2006</w:t>
        </w:r>
      </w:hyperlink>
      <w:r w:rsidRPr="00C25AA4">
        <w:rPr>
          <w:rFonts w:asciiTheme="majorHAnsi" w:eastAsia="Calibri" w:hAnsiTheme="majorHAnsi" w:cstheme="majorHAnsi"/>
        </w:rPr>
        <w:t xml:space="preserve">, do Ministério do Meio Ambiente, e </w:t>
      </w:r>
      <w:hyperlink r:id="rId20" w:history="1">
        <w:r w:rsidRPr="00256F53">
          <w:t>Instrução Normativa IBAMA n</w:t>
        </w:r>
        <w:r>
          <w:t>º</w:t>
        </w:r>
        <w:r w:rsidRPr="00256F53">
          <w:t xml:space="preserve"> 21, de 24/12/2014</w:t>
        </w:r>
      </w:hyperlink>
      <w:r w:rsidRPr="00256F53">
        <w:t xml:space="preserve">, quando se tratar de produtos ou subprodutos florestais de </w:t>
      </w:r>
      <w:r w:rsidRPr="00256F53">
        <w:lastRenderedPageBreak/>
        <w:t>origem nativa cujo transporte e armazenamento exijam a emissão de tal licença obrigatória; e</w:t>
      </w:r>
    </w:p>
    <w:p w14:paraId="54153DD1" w14:textId="77777777" w:rsidR="00A17442" w:rsidRPr="00C25AA4" w:rsidRDefault="00A17442" w:rsidP="00A17442">
      <w:pPr>
        <w:pStyle w:val="Nvel4"/>
      </w:pPr>
      <w:r w:rsidRPr="00256F53">
        <w:t>Caso os produtos ou subprodutos florestais utilizados na execução contratual tenham origem em Estado que possua document</w:t>
      </w:r>
      <w:r w:rsidRPr="00C25AA4">
        <w:t xml:space="preserve">o de controle próprio, o </w:t>
      </w:r>
      <w:r>
        <w:t>Contratado</w:t>
      </w:r>
      <w:r w:rsidRPr="00C25AA4">
        <w:t xml:space="preserve"> deverá apresentá-lo, em complementação ao DOF, a fim de demonstrar a regularidade do transporte e armazenamento nos limites do território estadual.</w:t>
      </w:r>
    </w:p>
    <w:p w14:paraId="4DF14BEC" w14:textId="77777777" w:rsidR="00A17442" w:rsidRPr="00C25AA4" w:rsidRDefault="00A17442" w:rsidP="00A17442">
      <w:pPr>
        <w:pStyle w:val="Nvel3"/>
      </w:pPr>
      <w:r w:rsidRPr="00C25AA4">
        <w:t>Observar as diretrizes, critérios e procedimentos para a gestão dos resíduos da construção civil estabelecidos na Resolução nº 307, de 05/07/2002, com as alterações posteriores, do Conselho Nacional de Meio Ambiente - CONAMA, nos seguintes termos:</w:t>
      </w:r>
    </w:p>
    <w:p w14:paraId="212182C8" w14:textId="4E9A40AD" w:rsidR="00A17442" w:rsidRPr="00C25AA4" w:rsidRDefault="00A17442" w:rsidP="00A17442">
      <w:pPr>
        <w:pStyle w:val="Nvel4"/>
      </w:pPr>
      <w:r w:rsidRPr="00C25AA4">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r>
        <w:t>;</w:t>
      </w:r>
    </w:p>
    <w:p w14:paraId="1DA2F5B8" w14:textId="77777777" w:rsidR="00A17442" w:rsidRPr="00C25AA4" w:rsidRDefault="00A17442" w:rsidP="00A17442">
      <w:pPr>
        <w:pStyle w:val="Nvel4"/>
      </w:pPr>
      <w:r w:rsidRPr="00C25AA4">
        <w:t xml:space="preserve">Nos termos dos </w:t>
      </w:r>
      <w:r w:rsidRPr="00681FD9">
        <w:rPr>
          <w:rFonts w:asciiTheme="majorHAnsi" w:hAnsiTheme="majorHAnsi" w:cstheme="majorHAnsi"/>
        </w:rPr>
        <w:t>arts. 3º e 10 da Resolução CONAMA nº 307, de 05 de julho de 2002</w:t>
      </w:r>
      <w:r w:rsidRPr="00C25AA4">
        <w:t xml:space="preserve">, o </w:t>
      </w:r>
      <w:r>
        <w:t>Contratado</w:t>
      </w:r>
      <w:r w:rsidRPr="00C25AA4">
        <w:t xml:space="preserve"> deverá providenciar a destinação ambientalmente adequada dos resíduos da construção civil originários da contratação, obedecendo, no que couber, aos seguintes procedimentos:</w:t>
      </w:r>
    </w:p>
    <w:p w14:paraId="0FB95D20" w14:textId="5B0525A6" w:rsidR="00A17442" w:rsidRPr="00C25AA4" w:rsidRDefault="00A17442" w:rsidP="00A17442">
      <w:pPr>
        <w:pStyle w:val="Nvel5"/>
        <w:numPr>
          <w:ilvl w:val="5"/>
          <w:numId w:val="31"/>
        </w:numPr>
      </w:pPr>
      <w:r w:rsidRPr="00C25AA4">
        <w:t>Resíduos Classe A (reutilizáveis ou recicláveis como agregados): deverão ser reutilizados ou reciclados na forma de agregados, ou encaminhados a aterros de resíduos classe A de preservação de material para usos futuros</w:t>
      </w:r>
      <w:r>
        <w:t>;</w:t>
      </w:r>
    </w:p>
    <w:p w14:paraId="553660D3" w14:textId="7B24DACD" w:rsidR="00A17442" w:rsidRPr="00C25AA4" w:rsidRDefault="00A17442" w:rsidP="00A17442">
      <w:pPr>
        <w:pStyle w:val="Nvel5"/>
        <w:numPr>
          <w:ilvl w:val="5"/>
          <w:numId w:val="31"/>
        </w:numPr>
      </w:pPr>
      <w:r w:rsidRPr="00C25AA4">
        <w:t>Resíduos Classe B (recicláveis para outras destinações): deverão ser reutilizados, reciclados ou encaminhados a áreas de armazenamento temporário, sendo dispostos de modo a permitir a sua utilização ou reciclagem futura</w:t>
      </w:r>
      <w:r>
        <w:t>;</w:t>
      </w:r>
    </w:p>
    <w:p w14:paraId="222D7471" w14:textId="5994D916" w:rsidR="00A17442" w:rsidRPr="00C25AA4" w:rsidRDefault="00A17442" w:rsidP="00A17442">
      <w:pPr>
        <w:pStyle w:val="Nvel5"/>
        <w:numPr>
          <w:ilvl w:val="5"/>
          <w:numId w:val="31"/>
        </w:numPr>
      </w:pPr>
      <w:r w:rsidRPr="00C25AA4">
        <w:t>Resíduos Classe C (para os quais não foram desenvolvidas tecnologias ou aplicações economicamente viáveis que permitam a sua reciclagem/recuperação): deverão ser armazenados, transportados e destinados em conformidade com as normas técnicas específicas</w:t>
      </w:r>
      <w:r>
        <w:t>;</w:t>
      </w:r>
    </w:p>
    <w:p w14:paraId="44D8DB35" w14:textId="77777777" w:rsidR="00A17442" w:rsidRPr="00C25AA4" w:rsidRDefault="00A17442" w:rsidP="00A17442">
      <w:pPr>
        <w:pStyle w:val="Nvel5"/>
        <w:numPr>
          <w:ilvl w:val="5"/>
          <w:numId w:val="31"/>
        </w:numPr>
      </w:pPr>
      <w:r w:rsidRPr="00C25AA4">
        <w:t>Resíduos Classe D (perigosos, contaminados ou prejudiciais à saúde): deverão ser armazenados, transportados, reutilizados e destinados em conformidade com as normas técnicas específicas.</w:t>
      </w:r>
    </w:p>
    <w:p w14:paraId="4E5E5705" w14:textId="0503B2B5" w:rsidR="00A17442" w:rsidRPr="00C25AA4" w:rsidRDefault="00A17442" w:rsidP="00A17442">
      <w:pPr>
        <w:pStyle w:val="Nvel4"/>
      </w:pPr>
      <w:r w:rsidRPr="00C25AA4">
        <w:lastRenderedPageBreak/>
        <w:t xml:space="preserve">Em nenhuma hipótese o </w:t>
      </w:r>
      <w:r>
        <w:t>Contratado</w:t>
      </w:r>
      <w:r w:rsidRPr="00C25AA4">
        <w:t xml:space="preserve"> poderá dispor os resíduos originários da contratação em aterros de resíduos sólidos urbanos, áreas de “bota fora”, encostas, corpos d´água, lotes vagos e áreas protegidas por Lei, bem como em áreas não licenciadas</w:t>
      </w:r>
      <w:r>
        <w:t>;</w:t>
      </w:r>
    </w:p>
    <w:p w14:paraId="143D41B2" w14:textId="77777777" w:rsidR="00A17442" w:rsidRPr="00C25AA4" w:rsidRDefault="00A17442" w:rsidP="00A17442">
      <w:pPr>
        <w:pStyle w:val="Nvel4"/>
      </w:pPr>
      <w:r w:rsidRPr="00C25AA4">
        <w:t xml:space="preserve">Para fins de fiscalização do fiel cumprimento do Programa Municipal de Gerenciamento de Resíduos da Construção Civil, ou do Projeto de Gerenciamento de Resíduos da Construção Civil, conforme o caso, o </w:t>
      </w:r>
      <w:r>
        <w:t>Contratado</w:t>
      </w:r>
      <w:r w:rsidRPr="00C25AA4">
        <w:t xml:space="preserve"> comprovará, sob pena de multa, que todos os resíduos removidos estão acompanhados de Controle de Transporte de Resíduos, em conformidade com as normas da Agência Brasileira de Normas Técnicas - ABNT, ABNT NBR </w:t>
      </w:r>
      <w:proofErr w:type="spellStart"/>
      <w:r w:rsidRPr="00C25AA4">
        <w:t>ns</w:t>
      </w:r>
      <w:proofErr w:type="spellEnd"/>
      <w:r w:rsidRPr="00C25AA4">
        <w:t>. 15.112, 15.113, 15.114, 15.115 e 15.116, de 2004.</w:t>
      </w:r>
    </w:p>
    <w:p w14:paraId="670354A0" w14:textId="77777777" w:rsidR="00A17442" w:rsidRPr="00C25AA4" w:rsidRDefault="00A17442" w:rsidP="00A17442">
      <w:pPr>
        <w:pStyle w:val="Nvel3"/>
      </w:pPr>
      <w:r w:rsidRPr="00C25AA4">
        <w:t xml:space="preserve">Observar as </w:t>
      </w:r>
      <w:r w:rsidRPr="002F163A">
        <w:t>seguintes</w:t>
      </w:r>
      <w:r w:rsidRPr="00C25AA4">
        <w:t xml:space="preserve"> diretrizes de caráter ambiental:</w:t>
      </w:r>
    </w:p>
    <w:p w14:paraId="05D27DBB" w14:textId="77777777" w:rsidR="00A17442" w:rsidRPr="00C25AA4" w:rsidRDefault="00A17442" w:rsidP="00A17442">
      <w:pPr>
        <w:pStyle w:val="PargrafodaLista"/>
        <w:numPr>
          <w:ilvl w:val="1"/>
          <w:numId w:val="15"/>
        </w:numPr>
        <w:spacing w:before="120" w:after="120"/>
        <w:rPr>
          <w:rFonts w:asciiTheme="majorHAnsi" w:eastAsia="Calibri" w:hAnsiTheme="majorHAnsi" w:cstheme="majorHAnsi"/>
          <w:vanish/>
          <w:sz w:val="20"/>
          <w:szCs w:val="20"/>
        </w:rPr>
      </w:pPr>
    </w:p>
    <w:p w14:paraId="772E2F38" w14:textId="06F720DB" w:rsidR="00A17442" w:rsidRPr="00C25AA4" w:rsidRDefault="00A17442" w:rsidP="00A17442">
      <w:pPr>
        <w:pStyle w:val="Nvel4"/>
      </w:pPr>
      <w:r w:rsidRPr="00C25AA4">
        <w:t xml:space="preserve">Qualquer instalação, equipamento ou processo, situado em local fixo, que libere ou emita matéria para a atmosfera, por emissão pontual ou fugitiva, utilizado na execução contratual, deverá respeitar os limites máximos de emissão de poluentes admitidos na </w:t>
      </w:r>
      <w:r w:rsidRPr="00681FD9">
        <w:rPr>
          <w:rFonts w:asciiTheme="majorHAnsi" w:eastAsia="Calibri" w:hAnsiTheme="majorHAnsi" w:cstheme="majorHAnsi"/>
        </w:rPr>
        <w:t>Resolução CONAMA nº 382, de 26</w:t>
      </w:r>
      <w:r>
        <w:rPr>
          <w:rFonts w:asciiTheme="majorHAnsi" w:eastAsia="Calibri" w:hAnsiTheme="majorHAnsi" w:cstheme="majorHAnsi"/>
        </w:rPr>
        <w:t xml:space="preserve"> de dezembro de </w:t>
      </w:r>
      <w:r w:rsidRPr="00681FD9">
        <w:rPr>
          <w:rFonts w:asciiTheme="majorHAnsi" w:eastAsia="Calibri" w:hAnsiTheme="majorHAnsi" w:cstheme="majorHAnsi"/>
        </w:rPr>
        <w:t>2006</w:t>
      </w:r>
      <w:r w:rsidRPr="00C25AA4">
        <w:t>, e legislação correlata, de acordo com o poluente e o tipo de fonte</w:t>
      </w:r>
      <w:r>
        <w:t>;</w:t>
      </w:r>
    </w:p>
    <w:p w14:paraId="41D671B4" w14:textId="77777777" w:rsidR="00A17442" w:rsidRPr="00C25AA4" w:rsidRDefault="00A17442" w:rsidP="00A17442">
      <w:pPr>
        <w:pStyle w:val="Nvel4"/>
      </w:pPr>
      <w:r w:rsidRPr="00C25AA4">
        <w:t xml:space="preserve">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w:t>
      </w:r>
      <w:r w:rsidRPr="00681FD9">
        <w:rPr>
          <w:rFonts w:asciiTheme="majorHAnsi" w:eastAsia="Calibri" w:hAnsiTheme="majorHAnsi" w:cstheme="majorHAnsi"/>
        </w:rPr>
        <w:t>Resolução CONAMA nº 01, de 08</w:t>
      </w:r>
      <w:r>
        <w:rPr>
          <w:rFonts w:asciiTheme="majorHAnsi" w:eastAsia="Calibri" w:hAnsiTheme="majorHAnsi" w:cstheme="majorHAnsi"/>
        </w:rPr>
        <w:t xml:space="preserve"> de março de 19</w:t>
      </w:r>
      <w:r w:rsidRPr="00681FD9">
        <w:rPr>
          <w:rFonts w:asciiTheme="majorHAnsi" w:eastAsia="Calibri" w:hAnsiTheme="majorHAnsi" w:cstheme="majorHAnsi"/>
        </w:rPr>
        <w:t>90</w:t>
      </w:r>
      <w:r w:rsidRPr="00C25AA4">
        <w:t>, e legislação correlata.</w:t>
      </w:r>
    </w:p>
    <w:p w14:paraId="562128FB" w14:textId="4634B38A" w:rsidR="00A17442" w:rsidRPr="00C25AA4" w:rsidRDefault="00A17442" w:rsidP="00A17442">
      <w:pPr>
        <w:pStyle w:val="Nvel3"/>
      </w:pPr>
      <w:r w:rsidRPr="00C25AA4">
        <w:t xml:space="preserve">Responder </w:t>
      </w:r>
      <w:r w:rsidRPr="002F163A">
        <w:t>por</w:t>
      </w:r>
      <w:r w:rsidRPr="00C25AA4">
        <w:t xml:space="preserve"> qualquer acidente de trabalho na execução dos serviços, por uso indevido de patentes registradas em nome de terceiros, por danos resultantes de defeitos ou incorreções dos serviços ou dos bens do </w:t>
      </w:r>
      <w:r>
        <w:t>Contratante</w:t>
      </w:r>
      <w:r w:rsidRPr="00C25AA4">
        <w:t>, de seus funcionários ou de terceiros, ainda que ocorridos em via pública junto ao serviço de engenharia</w:t>
      </w:r>
      <w:r>
        <w:t>;</w:t>
      </w:r>
    </w:p>
    <w:p w14:paraId="71C3BCBD" w14:textId="2252786C" w:rsidR="00A17442" w:rsidRPr="00C25AA4" w:rsidRDefault="00A17442" w:rsidP="00A17442">
      <w:pPr>
        <w:pStyle w:val="Nvel3"/>
      </w:pPr>
      <w:r w:rsidRPr="00C25AA4">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r>
        <w:t>;</w:t>
      </w:r>
    </w:p>
    <w:p w14:paraId="6E1012C3" w14:textId="014596E0" w:rsidR="00A17442" w:rsidRPr="00C25AA4" w:rsidRDefault="00A17442" w:rsidP="00A17442">
      <w:pPr>
        <w:pStyle w:val="Nvel3"/>
      </w:pPr>
      <w:r w:rsidRPr="002F163A">
        <w:t>Providenciar</w:t>
      </w:r>
      <w:r w:rsidRPr="00C25AA4">
        <w:t xml:space="preserve">, conforme o caso, as ligações definitivas das utilidades previstas no projeto (água, esgoto, gás, energia elétrica, telefone etc.), bem como atuar junto aos órgãos federais, estaduais e municipais e concessionárias de serviços públicos para a </w:t>
      </w:r>
      <w:r w:rsidRPr="00C25AA4">
        <w:lastRenderedPageBreak/>
        <w:t>obtenção de licenças e regularização dos serviços e atividades concluídas (ex.: Habite-se, Licença Ambiental de Operação etc.)</w:t>
      </w:r>
      <w:r>
        <w:t>;</w:t>
      </w:r>
    </w:p>
    <w:p w14:paraId="5D7246CC" w14:textId="77777777" w:rsidR="00A17442" w:rsidRPr="00AB407B" w:rsidRDefault="00A17442" w:rsidP="00A17442">
      <w:pPr>
        <w:pStyle w:val="Nvel3-Red"/>
      </w:pPr>
      <w:bookmarkStart w:id="25" w:name="_Ref128137348"/>
      <w:r w:rsidRPr="00AB407B">
        <w:t xml:space="preserve">Fornecer os projetos executivos desenvolvidos pelos </w:t>
      </w:r>
      <w:r>
        <w:t>Contratado</w:t>
      </w:r>
      <w:r w:rsidRPr="00AB407B">
        <w:t>s, que formarão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bookmarkEnd w:id="25"/>
    </w:p>
    <w:p w14:paraId="0412DA7A" w14:textId="77777777" w:rsidR="00A17442" w:rsidRPr="00AB407B" w:rsidRDefault="00A17442" w:rsidP="00A17442">
      <w:pPr>
        <w:pStyle w:val="Nvel3-Red"/>
        <w:rPr>
          <w:rFonts w:asciiTheme="majorHAnsi" w:eastAsia="Calibri" w:hAnsiTheme="majorHAnsi" w:cstheme="majorHAnsi"/>
          <w:vanish/>
        </w:rPr>
      </w:pPr>
    </w:p>
    <w:p w14:paraId="6254300B" w14:textId="77777777" w:rsidR="00A17442" w:rsidRPr="00AB407B" w:rsidRDefault="00A17442" w:rsidP="00A17442">
      <w:pPr>
        <w:pStyle w:val="Nvel3-Red"/>
        <w:rPr>
          <w:rFonts w:asciiTheme="majorHAnsi" w:eastAsia="Calibri" w:hAnsiTheme="majorHAnsi" w:cstheme="majorHAnsi"/>
          <w:vanish/>
        </w:rPr>
      </w:pPr>
    </w:p>
    <w:p w14:paraId="52C3F8E7" w14:textId="77777777" w:rsidR="00A17442" w:rsidRPr="00AB407B" w:rsidRDefault="00A17442" w:rsidP="00A17442">
      <w:pPr>
        <w:pStyle w:val="Nvel3-Red"/>
        <w:rPr>
          <w:rFonts w:asciiTheme="majorHAnsi" w:eastAsia="Calibri" w:hAnsiTheme="majorHAnsi" w:cstheme="majorHAnsi"/>
          <w:vanish/>
        </w:rPr>
      </w:pPr>
    </w:p>
    <w:p w14:paraId="433086C4" w14:textId="77777777" w:rsidR="00A17442" w:rsidRPr="00AB407B" w:rsidRDefault="00A17442" w:rsidP="00A17442">
      <w:pPr>
        <w:pStyle w:val="Nvel3-Red"/>
        <w:rPr>
          <w:rFonts w:asciiTheme="majorHAnsi" w:eastAsia="Calibri" w:hAnsiTheme="majorHAnsi" w:cstheme="majorHAnsi"/>
          <w:vanish/>
        </w:rPr>
      </w:pPr>
    </w:p>
    <w:p w14:paraId="37AEE6AB" w14:textId="77777777" w:rsidR="00A17442" w:rsidRPr="00AB407B" w:rsidRDefault="00A17442" w:rsidP="00A17442">
      <w:pPr>
        <w:pStyle w:val="Nvel3-Red"/>
        <w:rPr>
          <w:rFonts w:asciiTheme="majorHAnsi" w:eastAsia="Calibri" w:hAnsiTheme="majorHAnsi" w:cstheme="majorHAnsi"/>
          <w:vanish/>
        </w:rPr>
      </w:pPr>
    </w:p>
    <w:p w14:paraId="4BD40350" w14:textId="77777777" w:rsidR="00A17442" w:rsidRPr="00AB407B" w:rsidRDefault="00A17442" w:rsidP="00A17442">
      <w:pPr>
        <w:pStyle w:val="Nvel3-Red"/>
      </w:pPr>
      <w:bookmarkStart w:id="26" w:name="_Ref128137355"/>
      <w:r w:rsidRPr="00AB407B">
        <w:t>A elaboração dos projetos executivos deverá partir das soluções desenvolvidas nos anteprojetos constantes neste Termo de Referência e seus anexos (Caderno de Encargos e Especificações Técnicas) e apresentar o detalhamento dos elementos construtivos e especificações técnicas, incorporando as alterações exigidas pelas mútuas interferências entre os diversos projetos.</w:t>
      </w:r>
      <w:bookmarkEnd w:id="26"/>
    </w:p>
    <w:p w14:paraId="1F90020F" w14:textId="0D8C9331" w:rsidR="00A17442" w:rsidRPr="00C25AA4" w:rsidRDefault="00A17442" w:rsidP="00A17442">
      <w:pPr>
        <w:pStyle w:val="NotaExplicativa0"/>
        <w:rPr>
          <w:color w:val="FF0000"/>
        </w:rPr>
      </w:pPr>
      <w:r w:rsidRPr="00186470">
        <w:rPr>
          <w:rStyle w:val="DestaqueChar"/>
        </w:rPr>
        <w:t>Nota Explicativa:</w:t>
      </w:r>
      <w:r w:rsidRPr="00C25AA4">
        <w:rPr>
          <w:b/>
          <w:bCs/>
        </w:rPr>
        <w:t xml:space="preserve"> </w:t>
      </w:r>
      <w:r w:rsidRPr="00C25AA4">
        <w:t xml:space="preserve">Caso o </w:t>
      </w:r>
      <w:r>
        <w:t>Contratante</w:t>
      </w:r>
      <w:r w:rsidRPr="00C25AA4">
        <w:t xml:space="preserve"> tenha optado por atribuir ao </w:t>
      </w:r>
      <w:r>
        <w:t>Contratado</w:t>
      </w:r>
      <w:r w:rsidRPr="00C25AA4">
        <w:t xml:space="preserve"> a obrigação de elaboração do projeto executivo, os subitens </w:t>
      </w:r>
      <w:r w:rsidRPr="00C25AA4">
        <w:fldChar w:fldCharType="begin"/>
      </w:r>
      <w:r w:rsidRPr="00C25AA4">
        <w:instrText xml:space="preserve"> REF _Ref128137348 \r \h  \* MERGEFORMAT </w:instrText>
      </w:r>
      <w:r w:rsidRPr="00C25AA4">
        <w:fldChar w:fldCharType="separate"/>
      </w:r>
      <w:r w:rsidR="008A7C3B">
        <w:t>10.1.11</w:t>
      </w:r>
      <w:r w:rsidRPr="00C25AA4">
        <w:fldChar w:fldCharType="end"/>
      </w:r>
      <w:r w:rsidRPr="00C25AA4">
        <w:t xml:space="preserve"> e </w:t>
      </w:r>
      <w:r w:rsidRPr="00C25AA4">
        <w:fldChar w:fldCharType="begin"/>
      </w:r>
      <w:r w:rsidRPr="00C25AA4">
        <w:instrText xml:space="preserve"> REF _Ref128137355 \r \h  \* MERGEFORMAT </w:instrText>
      </w:r>
      <w:r w:rsidRPr="00C25AA4">
        <w:fldChar w:fldCharType="separate"/>
      </w:r>
      <w:r w:rsidR="008A7C3B">
        <w:t>10.1.17</w:t>
      </w:r>
      <w:r w:rsidRPr="00C25AA4">
        <w:fldChar w:fldCharType="end"/>
      </w:r>
      <w:r w:rsidRPr="00C25AA4">
        <w:t xml:space="preserve"> deverão ser incluídos.</w:t>
      </w:r>
    </w:p>
    <w:p w14:paraId="72ABC5CC" w14:textId="77777777" w:rsidR="00A17442" w:rsidRPr="00AB407B" w:rsidRDefault="00A17442" w:rsidP="00A17442">
      <w:pPr>
        <w:pStyle w:val="Nvel3-Red"/>
      </w:pPr>
      <w:r w:rsidRPr="00AB407B">
        <w:t xml:space="preserve">Em se tratando de atividades que envolvam serviços de natureza intelectual, após a assinatura do contrato, o </w:t>
      </w:r>
      <w:r>
        <w:t>Contratado</w:t>
      </w:r>
      <w:r w:rsidRPr="00AB407B">
        <w:t xml:space="preserve"> deverá participar de reunião inicial, devidamente registrada em Ata, para dar início à execução do serviço, com o esclarecimento das obrigações contratuais, em que estejam presentes os técnicos responsáveis pela elaboração do termo de referência, o gestor do contrato, o fiscal técnico do contrato, o fiscal administrativo do contrato, se houver, os técnicos da área requisitante, o preposto da empresa e os gerentes das áreas que executarão os serviços </w:t>
      </w:r>
      <w:r>
        <w:t>Contratado</w:t>
      </w:r>
      <w:r w:rsidRPr="00AB407B">
        <w:t>s.</w:t>
      </w:r>
    </w:p>
    <w:p w14:paraId="0E360999" w14:textId="77777777" w:rsidR="00E31158" w:rsidRPr="00C25AA4" w:rsidRDefault="00E31158" w:rsidP="00416601">
      <w:pPr>
        <w:pStyle w:val="PargrafodaLista"/>
        <w:numPr>
          <w:ilvl w:val="0"/>
          <w:numId w:val="15"/>
        </w:numPr>
        <w:spacing w:before="120" w:after="120"/>
        <w:rPr>
          <w:rFonts w:asciiTheme="majorHAnsi" w:eastAsia="Calibri" w:hAnsiTheme="majorHAnsi" w:cstheme="majorHAnsi"/>
          <w:vanish/>
          <w:sz w:val="20"/>
          <w:szCs w:val="20"/>
        </w:rPr>
      </w:pPr>
    </w:p>
    <w:p w14:paraId="033DF30B" w14:textId="77777777" w:rsidR="00E31158" w:rsidRPr="00C25AA4" w:rsidRDefault="00E31158" w:rsidP="00416601">
      <w:pPr>
        <w:pStyle w:val="PargrafodaLista"/>
        <w:numPr>
          <w:ilvl w:val="0"/>
          <w:numId w:val="15"/>
        </w:numPr>
        <w:spacing w:before="120" w:after="120"/>
        <w:rPr>
          <w:rFonts w:asciiTheme="majorHAnsi" w:eastAsia="Calibri" w:hAnsiTheme="majorHAnsi" w:cstheme="majorHAnsi"/>
          <w:vanish/>
          <w:sz w:val="20"/>
          <w:szCs w:val="20"/>
        </w:rPr>
      </w:pPr>
    </w:p>
    <w:p w14:paraId="22E432AC" w14:textId="77777777" w:rsidR="00E31158" w:rsidRPr="00C25AA4" w:rsidRDefault="00E31158" w:rsidP="00416601">
      <w:pPr>
        <w:pStyle w:val="PargrafodaLista"/>
        <w:numPr>
          <w:ilvl w:val="1"/>
          <w:numId w:val="15"/>
        </w:numPr>
        <w:spacing w:before="120" w:after="120"/>
        <w:rPr>
          <w:rFonts w:asciiTheme="majorHAnsi" w:eastAsia="Calibri" w:hAnsiTheme="majorHAnsi" w:cstheme="majorHAnsi"/>
          <w:vanish/>
          <w:sz w:val="20"/>
          <w:szCs w:val="20"/>
        </w:rPr>
      </w:pPr>
    </w:p>
    <w:bookmarkEnd w:id="17"/>
    <w:p w14:paraId="460FCC4F" w14:textId="6CF04215" w:rsidR="004A0DAA" w:rsidRPr="00136DBD" w:rsidRDefault="004A0DAA" w:rsidP="00136DBD">
      <w:pPr>
        <w:pStyle w:val="Nvel1-Ttulo-Red"/>
      </w:pPr>
      <w:r w:rsidRPr="00136DBD">
        <w:t>CLÁUSULA DÉCIMA PRIMEIRA - OBRIGAÇÕES PERTINENTES À LGPD</w:t>
      </w:r>
    </w:p>
    <w:p w14:paraId="671DCDCF" w14:textId="6104FAA9" w:rsidR="004A0DAA" w:rsidRDefault="004A0DAA" w:rsidP="00186470">
      <w:pPr>
        <w:pStyle w:val="NotaExplicativa0"/>
      </w:pPr>
      <w:r w:rsidRPr="00186470">
        <w:rPr>
          <w:rStyle w:val="DestaqueChar"/>
        </w:rPr>
        <w:t>Nota Explicativa 1:</w:t>
      </w:r>
      <w:r>
        <w:rPr>
          <w:b/>
          <w:bCs/>
        </w:rPr>
        <w:t xml:space="preserve"> </w:t>
      </w:r>
      <w:r>
        <w:t xml:space="preserve">As cláusulas </w:t>
      </w:r>
      <w:r>
        <w:fldChar w:fldCharType="begin"/>
      </w:r>
      <w:r>
        <w:instrText xml:space="preserve"> REF _Ref128616167 \r \h </w:instrText>
      </w:r>
      <w:r>
        <w:fldChar w:fldCharType="separate"/>
      </w:r>
      <w:r w:rsidR="008A7C3B">
        <w:t>11.1</w:t>
      </w:r>
      <w:r>
        <w:fldChar w:fldCharType="end"/>
      </w:r>
      <w:r>
        <w:t xml:space="preserve"> a </w:t>
      </w:r>
      <w:r>
        <w:fldChar w:fldCharType="begin"/>
      </w:r>
      <w:r>
        <w:instrText xml:space="preserve"> REF _Ref128616179 \r \h </w:instrText>
      </w:r>
      <w:r>
        <w:fldChar w:fldCharType="separate"/>
      </w:r>
      <w:r w:rsidR="008A7C3B">
        <w:t>11.12</w:t>
      </w:r>
      <w:r>
        <w:fldChar w:fldCharType="end"/>
      </w:r>
      <w:r>
        <w:t xml:space="preserve"> são necessárias para cumprimento da </w:t>
      </w:r>
      <w:hyperlink r:id="rId21" w:history="1">
        <w:r w:rsidRPr="00284F43">
          <w:rPr>
            <w:rStyle w:val="Hyperlink"/>
          </w:rPr>
          <w:t>Lei nº 13.709, de 14 de agosto de 2018 (LGPD</w:t>
        </w:r>
      </w:hyperlink>
      <w:r>
        <w:t>), caso a contratação envolva, de qualquer forma, o tratamento de dados pessoais, devendo ser incluída e ajustada nessa hipótese.</w:t>
      </w:r>
    </w:p>
    <w:p w14:paraId="7D6D799A" w14:textId="4E1A5874" w:rsidR="004A0DAA" w:rsidRDefault="004A0DAA" w:rsidP="00186470">
      <w:pPr>
        <w:pStyle w:val="NotaExplicativa0"/>
      </w:pPr>
      <w:r w:rsidRPr="00186470">
        <w:rPr>
          <w:rStyle w:val="DestaqueChar"/>
        </w:rPr>
        <w:t>Nota Explicativa 2:</w:t>
      </w:r>
      <w:r>
        <w:rPr>
          <w:b/>
          <w:bCs/>
        </w:rPr>
        <w:t xml:space="preserve"> </w:t>
      </w:r>
      <w:r>
        <w:t xml:space="preserve">Caso o objeto do contrato envolva, ainda que indiretamente, o acesso ou o tratamento de dados pessoais, é possível que a Administração estabeleça modelagem contratual por meio da qual seja imposto ao </w:t>
      </w:r>
      <w:r w:rsidR="00C23AC5">
        <w:t>Contratado</w:t>
      </w:r>
      <w:r>
        <w:t xml:space="preserve"> o dever de disponibilizar à Administração a possibilidade de acesso direto a esses dados, o que deve se dar com todas as cautelas cabíveis em relação ao tema.</w:t>
      </w:r>
    </w:p>
    <w:p w14:paraId="6BDF0F5D" w14:textId="60FE45B0" w:rsidR="004A0DAA" w:rsidRDefault="004A0DAA" w:rsidP="00186470">
      <w:pPr>
        <w:pStyle w:val="NotaExplicativa0"/>
      </w:pPr>
      <w:r>
        <w:t xml:space="preserve">Vale lembrar que eventual requerimento administrativo do titular dos dados será direcionado </w:t>
      </w:r>
      <w:r>
        <w:lastRenderedPageBreak/>
        <w:t xml:space="preserve">à Administração, sendo certo que comandos oriundos de Autoridade Regulatória ou do Poder Judiciário serão igualmente direcionados à Administração, inclusive com risco de responsabilização objetiva. Por isso, em situações em que for justificável, fica a recomendação para que a Administração crie condições para que possa atender tempestivamente o requerimento do titular dos dados ou eventual comando regulatório ou judicial. Tudo isso para que a Administração tenha condições de atender o requerimento ou comando tempestivamente, sem depender exclusivamente do </w:t>
      </w:r>
      <w:r w:rsidR="00C23AC5">
        <w:t>Contratado</w:t>
      </w:r>
      <w:r>
        <w:t xml:space="preserve"> para tanto.</w:t>
      </w:r>
    </w:p>
    <w:p w14:paraId="675D5DE4" w14:textId="77777777" w:rsidR="004A0DAA" w:rsidRDefault="004A0DAA" w:rsidP="00186470">
      <w:pPr>
        <w:pStyle w:val="NotaExplicativa0"/>
      </w:pPr>
      <w:r>
        <w:t>O tema deve ser avaliado pela Administração com base nos riscos da contratação em relação aos dados pessoais eventualmente envolvidos.</w:t>
      </w:r>
    </w:p>
    <w:p w14:paraId="03E7DE74" w14:textId="5841CDC1" w:rsidR="004A0DAA" w:rsidRPr="0097012A" w:rsidRDefault="004A0DAA" w:rsidP="00186470">
      <w:pPr>
        <w:pStyle w:val="Nvel2-Red0"/>
      </w:pPr>
      <w:bookmarkStart w:id="27" w:name="_Ref128616167"/>
      <w:r w:rsidRPr="0097012A">
        <w:t xml:space="preserve">As partes deverão cumprir a </w:t>
      </w:r>
      <w:r w:rsidRPr="00681FD9">
        <w:t>Lei nº 13.709, de 14 de agosto de 2018 (LGPD)</w:t>
      </w:r>
      <w:r w:rsidRPr="0097012A">
        <w:t xml:space="preserve">, quanto a todos os dados pessoais a que </w:t>
      </w:r>
      <w:r w:rsidRPr="00022F4A">
        <w:t>tenham</w:t>
      </w:r>
      <w:r w:rsidRPr="0097012A">
        <w:t xml:space="preserve"> acesso em razão do certame ou do contrato administrativo que eventualmente venha a ser firmado, a partir da apresentação da proposta no procedimento de contratação, independentemente de declaração ou de aceitação expressa.</w:t>
      </w:r>
      <w:bookmarkEnd w:id="27"/>
      <w:r w:rsidRPr="0097012A">
        <w:t xml:space="preserve"> </w:t>
      </w:r>
    </w:p>
    <w:p w14:paraId="714DCDD2" w14:textId="00346197" w:rsidR="004A0DAA" w:rsidRPr="0097012A" w:rsidRDefault="004A0DAA" w:rsidP="00186470">
      <w:pPr>
        <w:pStyle w:val="Nvel2-Red0"/>
      </w:pPr>
      <w:r w:rsidRPr="0097012A">
        <w:t xml:space="preserve">Os dados obtidos somente poderão ser utilizados para as finalidades que justificaram seu acesso e de acordo com a boa-fé e com os princípios do </w:t>
      </w:r>
      <w:r w:rsidRPr="00681FD9">
        <w:t>art. 6º da LGPD</w:t>
      </w:r>
      <w:r w:rsidRPr="0097012A">
        <w:t xml:space="preserve">. </w:t>
      </w:r>
    </w:p>
    <w:p w14:paraId="50DDEEA5" w14:textId="77777777" w:rsidR="004A0DAA" w:rsidRPr="0097012A" w:rsidRDefault="004A0DAA" w:rsidP="00186470">
      <w:pPr>
        <w:pStyle w:val="Nvel2-Red0"/>
      </w:pPr>
      <w:r w:rsidRPr="0097012A">
        <w:t xml:space="preserve">É vedado o </w:t>
      </w:r>
      <w:r w:rsidRPr="00022F4A">
        <w:t>compartilhamento</w:t>
      </w:r>
      <w:r w:rsidRPr="0097012A">
        <w:t xml:space="preserve"> com terceiros dos dados obtidos fora das hipóteses permitidas em Lei.</w:t>
      </w:r>
    </w:p>
    <w:p w14:paraId="6D19056F" w14:textId="29AE80DA" w:rsidR="004A0DAA" w:rsidRPr="0097012A" w:rsidRDefault="004A0DAA" w:rsidP="00186470">
      <w:pPr>
        <w:pStyle w:val="Nvel2-Red0"/>
      </w:pPr>
      <w:r w:rsidRPr="0097012A">
        <w:t xml:space="preserve">A </w:t>
      </w:r>
      <w:r w:rsidRPr="00022F4A">
        <w:t>Administração</w:t>
      </w:r>
      <w:r w:rsidRPr="0097012A">
        <w:t xml:space="preserve"> deverá ser informada no prazo de 5 (cinco) dias úteis sobre todos os contratos de </w:t>
      </w:r>
      <w:proofErr w:type="spellStart"/>
      <w:r w:rsidRPr="0097012A">
        <w:t>suboperação</w:t>
      </w:r>
      <w:proofErr w:type="spellEnd"/>
      <w:r w:rsidRPr="0097012A">
        <w:t xml:space="preserve"> firmados ou que venham a ser celebrados pelo </w:t>
      </w:r>
      <w:r w:rsidR="00C23AC5">
        <w:t>Contratado</w:t>
      </w:r>
      <w:r w:rsidRPr="0097012A">
        <w:t xml:space="preserve">. </w:t>
      </w:r>
    </w:p>
    <w:p w14:paraId="73F256D3" w14:textId="460113AE" w:rsidR="004A0DAA" w:rsidRPr="0097012A" w:rsidRDefault="004A0DAA" w:rsidP="00186470">
      <w:pPr>
        <w:pStyle w:val="Nvel2-Red0"/>
      </w:pPr>
      <w:r w:rsidRPr="00022F4A">
        <w:t>Terminado</w:t>
      </w:r>
      <w:r w:rsidRPr="0097012A">
        <w:t xml:space="preserve"> o tratamento dos dados nos termos do </w:t>
      </w:r>
      <w:r w:rsidRPr="00681FD9">
        <w:t>art. 15 da LGPD</w:t>
      </w:r>
      <w:r w:rsidRPr="0097012A">
        <w:t xml:space="preserve">, é dever do </w:t>
      </w:r>
      <w:r w:rsidR="00C23AC5">
        <w:t>Contratado</w:t>
      </w:r>
      <w:r w:rsidRPr="0097012A">
        <w:t xml:space="preserve"> eliminá-los, com exceção das hipóteses do </w:t>
      </w:r>
      <w:r w:rsidRPr="00681FD9">
        <w:t>art. 16 da LGPD</w:t>
      </w:r>
      <w:r w:rsidRPr="0097012A">
        <w:t xml:space="preserve">, incluindo aquelas em que houver necessidade de guarda de documentação para fins de comprovação do cumprimento de obrigações legais ou contratuais e somente enquanto não prescritas essas obrigações. </w:t>
      </w:r>
    </w:p>
    <w:p w14:paraId="32F9E53F" w14:textId="2FE65563" w:rsidR="004A0DAA" w:rsidRDefault="004A0DAA" w:rsidP="00186470">
      <w:pPr>
        <w:pStyle w:val="Nvel2-Red0"/>
      </w:pPr>
      <w:r w:rsidRPr="0097012A">
        <w:t xml:space="preserve">É dever do </w:t>
      </w:r>
      <w:r w:rsidR="00C23AC5">
        <w:t>Contratado</w:t>
      </w:r>
      <w:r w:rsidRPr="0097012A">
        <w:t xml:space="preserve"> orientar e treinar seus empregados sobre os deveres, requisitos e responsabilidades decorrentes da LGPD. </w:t>
      </w:r>
    </w:p>
    <w:p w14:paraId="37DC80D2" w14:textId="1D16B148" w:rsidR="004A0DAA" w:rsidRPr="0097012A" w:rsidRDefault="004A0DAA" w:rsidP="00186470">
      <w:pPr>
        <w:pStyle w:val="NotaExplicativa0"/>
      </w:pPr>
      <w:r>
        <w:rPr>
          <w:b/>
          <w:bCs/>
        </w:rPr>
        <w:t>Nota Explicativa</w:t>
      </w:r>
      <w:r>
        <w:t xml:space="preserve">: Conforme PARECER n. 00004/2022/CNMLC/CGU/AGU, é possível também a exigência de declaração, firmada por representante da empresa, de que seus empregados estão capacitados e/ou firmaram termo de responsabilidade de cumprimento da LGPD. Ademais, em situações específicas, é possível exigir tal providência de cada empregado. Incumbe ao </w:t>
      </w:r>
      <w:r w:rsidR="00C23AC5">
        <w:t>Contratante</w:t>
      </w:r>
      <w:r>
        <w:t xml:space="preserve"> avaliar a necessidade de medida dessa natureza. </w:t>
      </w:r>
    </w:p>
    <w:p w14:paraId="2146D773" w14:textId="29943C4A" w:rsidR="004A0DAA" w:rsidRPr="0097012A" w:rsidRDefault="004A0DAA" w:rsidP="00186470">
      <w:pPr>
        <w:pStyle w:val="Nvel2-Red0"/>
      </w:pPr>
      <w:r w:rsidRPr="0097012A">
        <w:t xml:space="preserve">O </w:t>
      </w:r>
      <w:r w:rsidR="00C23AC5">
        <w:t>Contratado</w:t>
      </w:r>
      <w:r w:rsidRPr="0097012A">
        <w:t xml:space="preserve"> deverá exigir de </w:t>
      </w:r>
      <w:proofErr w:type="spellStart"/>
      <w:r w:rsidRPr="0097012A">
        <w:t>suboperadores</w:t>
      </w:r>
      <w:proofErr w:type="spellEnd"/>
      <w:r w:rsidRPr="0097012A">
        <w:t xml:space="preserve"> e </w:t>
      </w:r>
      <w:proofErr w:type="spellStart"/>
      <w:r w:rsidRPr="0097012A">
        <w:t>sub</w:t>
      </w:r>
      <w:r w:rsidR="00C23AC5">
        <w:t>Contratado</w:t>
      </w:r>
      <w:r w:rsidRPr="0097012A">
        <w:t>s</w:t>
      </w:r>
      <w:proofErr w:type="spellEnd"/>
      <w:r w:rsidRPr="0097012A">
        <w:t xml:space="preserve"> o cumprimento dos deveres da presente cláusula, permanecendo integralmente responsável por garantir sua observância.</w:t>
      </w:r>
    </w:p>
    <w:p w14:paraId="35C4247B" w14:textId="1774269C" w:rsidR="004A0DAA" w:rsidRDefault="004A0DAA" w:rsidP="00186470">
      <w:pPr>
        <w:pStyle w:val="Nvel2-Red0"/>
      </w:pPr>
      <w:r w:rsidRPr="0097012A">
        <w:t xml:space="preserve">O </w:t>
      </w:r>
      <w:r w:rsidR="00C23AC5">
        <w:t>Contratante</w:t>
      </w:r>
      <w:r w:rsidRPr="0097012A">
        <w:t xml:space="preserve"> poderá realizar diligência para aferir o cumprimento dessa cláusula, devendo o </w:t>
      </w:r>
      <w:r w:rsidR="00C23AC5">
        <w:t>Contratado</w:t>
      </w:r>
      <w:r w:rsidRPr="0097012A">
        <w:t xml:space="preserve"> atender prontamente eventuais pedidos de comprovação formulados. </w:t>
      </w:r>
    </w:p>
    <w:p w14:paraId="40B84405" w14:textId="58F4FFFD" w:rsidR="004A0DAA" w:rsidRPr="0097012A" w:rsidRDefault="004A0DAA" w:rsidP="00186470">
      <w:pPr>
        <w:pStyle w:val="NotaExplicativa0"/>
      </w:pPr>
      <w:r w:rsidRPr="00186470">
        <w:rPr>
          <w:rStyle w:val="DestaqueChar"/>
        </w:rPr>
        <w:lastRenderedPageBreak/>
        <w:t>Nota Explicativa:</w:t>
      </w:r>
      <w:r>
        <w:t xml:space="preserve"> Se o </w:t>
      </w:r>
      <w:r w:rsidR="00C23AC5">
        <w:t>Contratante</w:t>
      </w:r>
      <w:r>
        <w:t xml:space="preserve"> entender oportuno, é possível especificar, nesta cláusula, rotinas ou diligências mais adequadas ao objeto contratual respectivo.</w:t>
      </w:r>
    </w:p>
    <w:p w14:paraId="78165CA3" w14:textId="0205C494" w:rsidR="004A0DAA" w:rsidRPr="0097012A" w:rsidRDefault="004A0DAA" w:rsidP="00186470">
      <w:pPr>
        <w:pStyle w:val="Nvel2-Red0"/>
      </w:pPr>
      <w:r w:rsidRPr="0097012A">
        <w:t xml:space="preserve">O </w:t>
      </w:r>
      <w:r w:rsidR="00C23AC5">
        <w:t>Contratado</w:t>
      </w:r>
      <w:r w:rsidRPr="0097012A">
        <w:t xml:space="preserve"> deverá prestar, no prazo fixado pelo </w:t>
      </w:r>
      <w:r w:rsidR="00C23AC5">
        <w:t>Contratante</w:t>
      </w:r>
      <w:r w:rsidRPr="0097012A">
        <w:t xml:space="preserve">, prorrogável justificadamente, quaisquer informações acerca dos dados </w:t>
      </w:r>
      <w:r w:rsidRPr="00022F4A">
        <w:t>pessoais</w:t>
      </w:r>
      <w:r w:rsidRPr="0097012A">
        <w:t xml:space="preserve"> para cumprimento da LGPD, inclusive quanto a eventual descarte realizado. </w:t>
      </w:r>
    </w:p>
    <w:p w14:paraId="0CECDDD7" w14:textId="094BDA10" w:rsidR="004A0DAA" w:rsidRPr="0097012A" w:rsidRDefault="004A0DAA" w:rsidP="00186470">
      <w:pPr>
        <w:pStyle w:val="Nvel2-Red0"/>
      </w:pPr>
      <w:r w:rsidRPr="0097012A">
        <w:t xml:space="preserve">Bancos de dados formados a partir de contratos administrativos, notadamente aqueles que se proponham a armazenar </w:t>
      </w:r>
      <w:r w:rsidRPr="00022F4A">
        <w:t>dados</w:t>
      </w:r>
      <w:r w:rsidRPr="0097012A">
        <w:t xml:space="preserve"> pessoais, devem ser mantidos em ambiente virtual controlado, com registro individual rastreável de tratamentos realizados (</w:t>
      </w:r>
      <w:r w:rsidRPr="00681FD9">
        <w:t>LGPD, art. 37</w:t>
      </w:r>
      <w:r w:rsidRPr="0097012A">
        <w:t>), com cada acesso, data, horário e registro da finalidade, para efeito de responsabilização, em caso de eventuais omissões, desvios ou abusos.</w:t>
      </w:r>
    </w:p>
    <w:p w14:paraId="7607480F" w14:textId="77777777" w:rsidR="004A0DAA" w:rsidRPr="0097012A" w:rsidRDefault="004A0DAA" w:rsidP="00186470">
      <w:pPr>
        <w:pStyle w:val="Nvel3-Red"/>
      </w:pPr>
      <w:r w:rsidRPr="0097012A">
        <w:t xml:space="preserve">Os </w:t>
      </w:r>
      <w:r w:rsidRPr="00022F4A">
        <w:t>referidos</w:t>
      </w:r>
      <w:r w:rsidRPr="0097012A">
        <w:t xml:space="preserve"> bancos de dados devem ser desenvolvidos em formato interoperável, a fim de garantir a reutilização desses dados pela Administração nas hipóteses previstas na LGPD.</w:t>
      </w:r>
    </w:p>
    <w:p w14:paraId="1064682E" w14:textId="77777777" w:rsidR="004A0DAA" w:rsidRPr="0097012A" w:rsidRDefault="004A0DAA" w:rsidP="00186470">
      <w:pPr>
        <w:pStyle w:val="Nvel2-Red0"/>
      </w:pPr>
      <w:r w:rsidRPr="0097012A">
        <w:t xml:space="preserve">O contrato </w:t>
      </w:r>
      <w:r w:rsidRPr="00022F4A">
        <w:t>está</w:t>
      </w:r>
      <w:r w:rsidRPr="0097012A">
        <w:t xml:space="preserve"> sujeito a ser alterado nos procedimentos pertinentes ao tratamento de dados pessoais, quando indicado pela autoridade competente, em especial a ANPD por meio de opiniões técnicas ou recomendações, editadas na forma da LGPD.</w:t>
      </w:r>
    </w:p>
    <w:p w14:paraId="76FD6295" w14:textId="1E34D9CB" w:rsidR="004A0DAA" w:rsidRDefault="004A0DAA" w:rsidP="00186470">
      <w:pPr>
        <w:pStyle w:val="Nvel2-Red0"/>
      </w:pPr>
      <w:bookmarkStart w:id="28" w:name="_Ref128616179"/>
      <w:r w:rsidRPr="0097012A">
        <w:t xml:space="preserve">Os contratos e </w:t>
      </w:r>
      <w:r w:rsidRPr="00022F4A">
        <w:t>convênios</w:t>
      </w:r>
      <w:r w:rsidRPr="0097012A">
        <w:t xml:space="preserve"> de que trata o </w:t>
      </w:r>
      <w:r w:rsidRPr="00681FD9">
        <w:t>art. 26, §1º da LGPD</w:t>
      </w:r>
      <w:r w:rsidRPr="0097012A">
        <w:t xml:space="preserve"> deverão ser comunicados à autoridade nacional.</w:t>
      </w:r>
      <w:bookmarkEnd w:id="28"/>
    </w:p>
    <w:p w14:paraId="71BBDEF8" w14:textId="77777777" w:rsidR="004A0DAA" w:rsidRDefault="004A0DAA" w:rsidP="00186470">
      <w:pPr>
        <w:pStyle w:val="NotaExplicativa0"/>
      </w:pPr>
      <w:r w:rsidRPr="00186470">
        <w:rPr>
          <w:rStyle w:val="DestaqueChar"/>
        </w:rPr>
        <w:t>Nota Explicativa 1:</w:t>
      </w:r>
      <w:r>
        <w:t xml:space="preserve"> Recomenda-se avaliar e, se for o caso, incluir disposição sobre transferência internacional de dados, estabelecendo alguma rotina para sua eventual realização. Trata-se de questão específica para contratos que envolvam o tratamento de dados no seu objeto, não sendo medida necessária para contratos em geral. </w:t>
      </w:r>
    </w:p>
    <w:p w14:paraId="4F65BF36" w14:textId="77777777" w:rsidR="004A0DAA" w:rsidRPr="00022F4A" w:rsidRDefault="004A0DAA" w:rsidP="00186470">
      <w:pPr>
        <w:pStyle w:val="NotaExplicativa0"/>
      </w:pPr>
      <w:r w:rsidRPr="00186470">
        <w:rPr>
          <w:rStyle w:val="DestaqueChar"/>
        </w:rPr>
        <w:t xml:space="preserve">Nota explicativa 2: </w:t>
      </w:r>
      <w:r>
        <w:t>Todas as disposições da presente cláusula são meramente indicativas. Pode ser necessário que se suprimam algumas das obrigações ou se arrolem outras, conforme as peculiaridades do órgão e as especificações do serviço a ser executado.</w:t>
      </w:r>
    </w:p>
    <w:p w14:paraId="3137D9C6" w14:textId="0E199EB8" w:rsidR="00AD5B87" w:rsidRPr="00FD635E" w:rsidRDefault="00AD5B87" w:rsidP="00186470">
      <w:pPr>
        <w:pStyle w:val="Nvel1-Ttulo"/>
      </w:pPr>
      <w:bookmarkStart w:id="29" w:name="_Hlk184731939"/>
      <w:r w:rsidRPr="00FD635E">
        <w:t xml:space="preserve">CLÁUSULA DÉCIMA </w:t>
      </w:r>
      <w:r w:rsidR="001C5520">
        <w:t>SEGUNDA</w:t>
      </w:r>
      <w:r w:rsidRPr="00FD635E">
        <w:t xml:space="preserve"> – GARANTIA DE EXECUÇÃO</w:t>
      </w:r>
    </w:p>
    <w:p w14:paraId="1097072C" w14:textId="4982D5BE" w:rsidR="00AD5B87" w:rsidRDefault="00AD5B87" w:rsidP="00186470">
      <w:pPr>
        <w:pStyle w:val="NotaExplicativa0"/>
      </w:pPr>
      <w:r w:rsidRPr="00186470">
        <w:rPr>
          <w:rStyle w:val="DestaqueChar"/>
        </w:rPr>
        <w:t>Nota Explicativa:</w:t>
      </w:r>
      <w:r w:rsidRPr="00E45A88">
        <w:t xml:space="preserve"> Fica a critério da Administração exigir, ou não, a garantia (salvo nos casos em que consta em norma a obrigatoriedade de sua exigência). Exigindo, deve haver previsão no edital e no contrato. Não exigindo, deve fazer constar a previsão, e justificar as razões para essa decisão, considerando os estudos preliminares e a análise de riscos feita para a contratação.</w:t>
      </w:r>
    </w:p>
    <w:p w14:paraId="1906D710" w14:textId="77777777" w:rsidR="00A17442" w:rsidRPr="00FD635E" w:rsidRDefault="00A17442" w:rsidP="00B4613F">
      <w:pPr>
        <w:pStyle w:val="Nvel2-Azul"/>
      </w:pPr>
      <w:bookmarkStart w:id="30" w:name="_Hlk138173491"/>
      <w:bookmarkStart w:id="31" w:name="_Hlk138254624"/>
      <w:r w:rsidRPr="00FD635E">
        <w:t>Não haverá exigência de garantia contratual da execução.</w:t>
      </w:r>
    </w:p>
    <w:p w14:paraId="367550D6" w14:textId="77777777" w:rsidR="00A17442" w:rsidRPr="0064490F" w:rsidRDefault="00A17442" w:rsidP="00A17442">
      <w:pPr>
        <w:pStyle w:val="OU0"/>
      </w:pPr>
      <w:r w:rsidRPr="0064490F">
        <w:t>OU</w:t>
      </w:r>
    </w:p>
    <w:p w14:paraId="4DAAFB48" w14:textId="77777777" w:rsidR="00A17442" w:rsidRPr="00C71A25" w:rsidRDefault="00A17442" w:rsidP="00B4613F">
      <w:pPr>
        <w:pStyle w:val="Nvel2-Azul"/>
      </w:pPr>
      <w:bookmarkStart w:id="32" w:name="_Hlk138257028"/>
      <w:bookmarkStart w:id="33" w:name="_Ref127323209"/>
      <w:bookmarkStart w:id="34" w:name="_Ref136358494"/>
      <w:r w:rsidRPr="001C0262">
        <w:lastRenderedPageBreak/>
        <w:t>Será exigida a prestação de garantia na presente contratação, conforme regras constantes do Termo de Referência</w:t>
      </w:r>
      <w:r w:rsidRPr="00C71A25">
        <w:t>.</w:t>
      </w:r>
    </w:p>
    <w:p w14:paraId="454AAFF1" w14:textId="77777777" w:rsidR="00A931A8" w:rsidRPr="00FD635E" w:rsidRDefault="00A931A8" w:rsidP="00186470">
      <w:pPr>
        <w:pStyle w:val="Nvel1-Ttulo"/>
      </w:pPr>
      <w:bookmarkStart w:id="35" w:name="_Hlk184731953"/>
      <w:bookmarkEnd w:id="29"/>
      <w:bookmarkEnd w:id="32"/>
      <w:bookmarkEnd w:id="33"/>
      <w:bookmarkEnd w:id="34"/>
      <w:r w:rsidRPr="00FD635E">
        <w:t xml:space="preserve">CLÁUSULA DÉCIMA </w:t>
      </w:r>
      <w:r>
        <w:t>TERCEIRA</w:t>
      </w:r>
      <w:r w:rsidRPr="00FD635E">
        <w:t xml:space="preserve"> </w:t>
      </w:r>
      <w:r>
        <w:t>-</w:t>
      </w:r>
      <w:r w:rsidRPr="00FD635E">
        <w:t xml:space="preserve"> </w:t>
      </w:r>
      <w:bookmarkStart w:id="36" w:name="_Hlk184308783"/>
      <w:r w:rsidRPr="00FD635E">
        <w:t>INFRAÇÕES E SANÇÕES ADMINISTRATIVAS</w:t>
      </w:r>
    </w:p>
    <w:p w14:paraId="41C0A8B0" w14:textId="60675111" w:rsidR="00B00F6F" w:rsidRPr="00C25AA4" w:rsidRDefault="00DC1214" w:rsidP="00186470">
      <w:pPr>
        <w:pStyle w:val="Nvel2"/>
      </w:pPr>
      <w:bookmarkStart w:id="37" w:name="_Hlk184373866"/>
      <w:bookmarkEnd w:id="30"/>
      <w:bookmarkEnd w:id="31"/>
      <w:r w:rsidRPr="00DC1214">
        <w:t>As regras acerca de infrações e sanções administrativas referentes à execução do contrato são aquelas definidas no Termo de Referência, anexo a este Contrato</w:t>
      </w:r>
      <w:bookmarkEnd w:id="37"/>
      <w:r w:rsidR="00B00F6F" w:rsidRPr="00C25AA4">
        <w:t xml:space="preserve">. </w:t>
      </w:r>
    </w:p>
    <w:bookmarkEnd w:id="35"/>
    <w:bookmarkEnd w:id="36"/>
    <w:p w14:paraId="7D9F2BDE" w14:textId="6D4E8B3E" w:rsidR="008E491D" w:rsidRPr="00C25AA4" w:rsidRDefault="008E491D" w:rsidP="00186470">
      <w:pPr>
        <w:pStyle w:val="Nvel1-Ttulo"/>
        <w:rPr>
          <w:color w:val="FFFFFF" w:themeColor="background1"/>
        </w:rPr>
      </w:pPr>
      <w:r w:rsidRPr="00C25AA4">
        <w:t xml:space="preserve">CLÁUSULA DÉCIMA </w:t>
      </w:r>
      <w:r w:rsidR="001C5520">
        <w:t>QUARTA</w:t>
      </w:r>
      <w:r w:rsidRPr="00C25AA4">
        <w:t xml:space="preserve"> </w:t>
      </w:r>
      <w:r w:rsidR="005C2FEF">
        <w:t>-</w:t>
      </w:r>
      <w:r w:rsidRPr="00C25AA4">
        <w:t xml:space="preserve"> EXTINÇÃO CONTRATUAL</w:t>
      </w:r>
    </w:p>
    <w:p w14:paraId="330E1008" w14:textId="01B77A71" w:rsidR="00B4771B" w:rsidRPr="00E45A88" w:rsidRDefault="00B4771B" w:rsidP="00B4613F">
      <w:pPr>
        <w:pStyle w:val="Nvel2-Azul"/>
      </w:pPr>
      <w:bookmarkStart w:id="38" w:name="_Ref127323919"/>
      <w:bookmarkStart w:id="39" w:name="_Hlk184373909"/>
      <w:r w:rsidRPr="00E45A88">
        <w:t>O contrato se</w:t>
      </w:r>
      <w:r w:rsidR="00D64BF5">
        <w:t>rá extinto</w:t>
      </w:r>
      <w:r w:rsidRPr="00E45A88">
        <w:t xml:space="preserve"> quando cumpridas as obrigações de ambas as partes, ainda que isso ocorra antes do prazo estipulado para tanto.</w:t>
      </w:r>
      <w:bookmarkEnd w:id="38"/>
    </w:p>
    <w:p w14:paraId="3D89C31F" w14:textId="77777777" w:rsidR="00B4771B" w:rsidRPr="00E45A88" w:rsidRDefault="00B4771B" w:rsidP="00B4613F">
      <w:pPr>
        <w:pStyle w:val="Nvel2-Azul"/>
      </w:pPr>
      <w:bookmarkStart w:id="40" w:name="_Ref127323921"/>
      <w:r w:rsidRPr="00E45A88">
        <w:t xml:space="preserve">Se as </w:t>
      </w:r>
      <w:r w:rsidRPr="00FD635E">
        <w:t>obrigações</w:t>
      </w:r>
      <w:r w:rsidRPr="00E45A88">
        <w:t xml:space="preserve"> não forem cumpridas no prazo estipulado, a vigência ficará prorrogada até a conclusão do objeto, caso em que deverá a Administração providenciar a readequação do cronograma fixado para o contrato.</w:t>
      </w:r>
      <w:bookmarkEnd w:id="40"/>
    </w:p>
    <w:p w14:paraId="690F4949" w14:textId="15913C45" w:rsidR="00B4771B" w:rsidRPr="00E45A88" w:rsidRDefault="00B4771B" w:rsidP="00B4613F">
      <w:pPr>
        <w:pStyle w:val="Nvel2-Azul"/>
      </w:pPr>
      <w:bookmarkStart w:id="41" w:name="_Ref127323922"/>
      <w:r w:rsidRPr="00E45A88">
        <w:t xml:space="preserve">Quando a não </w:t>
      </w:r>
      <w:r w:rsidRPr="00FD635E">
        <w:t>conclusão</w:t>
      </w:r>
      <w:r w:rsidRPr="00E45A88">
        <w:t xml:space="preserve"> do contrato referida no item anterior decorrer de culpa do </w:t>
      </w:r>
      <w:r w:rsidR="00C23AC5">
        <w:t>Contratado</w:t>
      </w:r>
      <w:r w:rsidRPr="00E45A88">
        <w:t>:</w:t>
      </w:r>
      <w:bookmarkEnd w:id="41"/>
    </w:p>
    <w:p w14:paraId="0A7B6B3C" w14:textId="77777777" w:rsidR="00B4771B" w:rsidRPr="00E45A88" w:rsidRDefault="00B4771B" w:rsidP="00B4613F">
      <w:pPr>
        <w:pStyle w:val="Nvel3-Azul"/>
      </w:pPr>
      <w:r w:rsidRPr="00E45A88">
        <w:t xml:space="preserve">Ficará ele constituído em mora, sendo-lhe aplicáveis as respectivas sanções administrativas; e  </w:t>
      </w:r>
    </w:p>
    <w:p w14:paraId="3BCD9DFC" w14:textId="77777777" w:rsidR="00B4771B" w:rsidRPr="00E45A88" w:rsidRDefault="00B4771B" w:rsidP="00B4613F">
      <w:pPr>
        <w:pStyle w:val="Nvel3-Azul"/>
      </w:pPr>
      <w:r w:rsidRPr="00E45A88">
        <w:t>Poderá a Administração optar pela extinção do contrato e, nesse caso, adotará as medidas admitidas em lei para a continuidade da execução contratual.</w:t>
      </w:r>
    </w:p>
    <w:p w14:paraId="5A32A76F" w14:textId="5BC63F43" w:rsidR="00B4771B" w:rsidRPr="00E45A88" w:rsidRDefault="00B4771B" w:rsidP="00186470">
      <w:pPr>
        <w:pStyle w:val="NotaExplicativa0"/>
        <w:rPr>
          <w:rFonts w:eastAsia="Arial"/>
          <w:color w:val="FF0000"/>
        </w:rPr>
      </w:pPr>
      <w:r w:rsidRPr="00186470">
        <w:rPr>
          <w:rStyle w:val="DestaqueChar"/>
        </w:rPr>
        <w:t>Nota Explicativa:</w:t>
      </w:r>
      <w:r w:rsidRPr="00E45A88">
        <w:t xml:space="preserve"> Use a redação dos itens </w:t>
      </w:r>
      <w:r w:rsidRPr="00E45A88">
        <w:fldChar w:fldCharType="begin"/>
      </w:r>
      <w:r w:rsidRPr="00E45A88">
        <w:instrText xml:space="preserve"> REF _Ref127323919 \r \h  \* MERGEFORMAT </w:instrText>
      </w:r>
      <w:r w:rsidRPr="00E45A88">
        <w:fldChar w:fldCharType="separate"/>
      </w:r>
      <w:r w:rsidR="008A7C3B">
        <w:t>14.1</w:t>
      </w:r>
      <w:r w:rsidRPr="00E45A88">
        <w:fldChar w:fldCharType="end"/>
      </w:r>
      <w:r w:rsidRPr="00E45A88">
        <w:t xml:space="preserve">, </w:t>
      </w:r>
      <w:r w:rsidRPr="00E45A88">
        <w:fldChar w:fldCharType="begin"/>
      </w:r>
      <w:r w:rsidRPr="00E45A88">
        <w:instrText xml:space="preserve"> REF _Ref127323921 \r \h  \* MERGEFORMAT </w:instrText>
      </w:r>
      <w:r w:rsidRPr="00E45A88">
        <w:fldChar w:fldCharType="separate"/>
      </w:r>
      <w:r w:rsidR="008A7C3B">
        <w:t>14.2</w:t>
      </w:r>
      <w:r w:rsidRPr="00E45A88">
        <w:fldChar w:fldCharType="end"/>
      </w:r>
      <w:r w:rsidRPr="00E45A88">
        <w:t xml:space="preserve"> e </w:t>
      </w:r>
      <w:r w:rsidRPr="00E45A88">
        <w:fldChar w:fldCharType="begin"/>
      </w:r>
      <w:r w:rsidRPr="00E45A88">
        <w:instrText xml:space="preserve"> REF _Ref127323922 \r \h  \* MERGEFORMAT </w:instrText>
      </w:r>
      <w:r w:rsidRPr="00E45A88">
        <w:fldChar w:fldCharType="separate"/>
      </w:r>
      <w:r w:rsidR="008A7C3B">
        <w:t>14.3</w:t>
      </w:r>
      <w:r w:rsidRPr="00E45A88">
        <w:fldChar w:fldCharType="end"/>
      </w:r>
      <w:r w:rsidRPr="00E45A88">
        <w:t xml:space="preserve"> para os contratos não-contínuos por escopo (o objeto é </w:t>
      </w:r>
      <w:r w:rsidR="00C23AC5">
        <w:t>Contratado</w:t>
      </w:r>
      <w:r w:rsidRPr="00E45A88">
        <w:t xml:space="preserve"> para ser prestado em determinado prazo). Ex. </w:t>
      </w:r>
      <w:r>
        <w:t>realizar a reforma de um imóvel público no prazo de 120 dias.</w:t>
      </w:r>
    </w:p>
    <w:bookmarkEnd w:id="39"/>
    <w:p w14:paraId="4149703C" w14:textId="77777777" w:rsidR="00B00F6F" w:rsidRPr="00C25AA4" w:rsidRDefault="00B00F6F" w:rsidP="00186470">
      <w:pPr>
        <w:pStyle w:val="OU0"/>
      </w:pPr>
      <w:r w:rsidRPr="00B4771B">
        <w:t>OU</w:t>
      </w:r>
    </w:p>
    <w:p w14:paraId="3D2A89AC" w14:textId="141B7054" w:rsidR="00B4771B" w:rsidRPr="00E45A88" w:rsidRDefault="00B4771B" w:rsidP="00B4613F">
      <w:pPr>
        <w:pStyle w:val="Nvel2-Azul"/>
      </w:pPr>
      <w:bookmarkStart w:id="42" w:name="_Ref127324015"/>
      <w:bookmarkStart w:id="43" w:name="_Hlk138254691"/>
      <w:r w:rsidRPr="00E45A88">
        <w:t>O contrato se</w:t>
      </w:r>
      <w:r w:rsidR="00D64BF5">
        <w:t>rá extinto</w:t>
      </w:r>
      <w:r w:rsidRPr="00E45A88">
        <w:t xml:space="preserve"> quando vencido o prazo nele estipulado, independentemente de terem sido cumpridas ou não as obrigações de ambas as partes contraentes.</w:t>
      </w:r>
      <w:bookmarkEnd w:id="42"/>
    </w:p>
    <w:p w14:paraId="7B5ECE1A" w14:textId="783974C3" w:rsidR="00C25AA4" w:rsidRPr="002F163A" w:rsidRDefault="00C25AA4" w:rsidP="00B4613F">
      <w:pPr>
        <w:pStyle w:val="Nvel3-Azul"/>
      </w:pPr>
      <w:bookmarkStart w:id="44" w:name="_Ref127324049"/>
      <w:r w:rsidRPr="00C25AA4">
        <w:t xml:space="preserve">O contrato </w:t>
      </w:r>
      <w:r w:rsidR="00D64BF5">
        <w:t>poderá</w:t>
      </w:r>
      <w:r w:rsidRPr="002F163A">
        <w:t xml:space="preserve"> ser extinto antes do prazo nele fixado, sem ônus para o </w:t>
      </w:r>
      <w:r w:rsidR="00C23AC5">
        <w:t>Contratante</w:t>
      </w:r>
      <w:r w:rsidRPr="002F163A">
        <w:t>, quando esta não dispuser de créditos orçamentários para sua continuidade ou quando entender que o contrato não mais lhe oferece vantagem.</w:t>
      </w:r>
      <w:bookmarkEnd w:id="44"/>
    </w:p>
    <w:p w14:paraId="7F15B44D" w14:textId="1B2ACED8" w:rsidR="00C25AA4" w:rsidRDefault="00C25AA4" w:rsidP="00B4613F">
      <w:pPr>
        <w:pStyle w:val="Nvel3-Azul"/>
      </w:pPr>
      <w:bookmarkStart w:id="45" w:name="_Ref127324055"/>
      <w:r w:rsidRPr="002F163A">
        <w:t xml:space="preserve">A extinção nesta hipótese ocorrerá na próxima data de aniversário do contrato, desde que haja a notificação do </w:t>
      </w:r>
      <w:r w:rsidR="00C23AC5">
        <w:t>Contratado</w:t>
      </w:r>
      <w:r w:rsidRPr="002F163A">
        <w:t xml:space="preserve"> pelo </w:t>
      </w:r>
      <w:r w:rsidR="00C23AC5">
        <w:t>Contratante</w:t>
      </w:r>
      <w:r w:rsidRPr="002F163A">
        <w:t xml:space="preserve"> nesse sentido com pelo menos 2 (dois) meses de antecedência desse dia.</w:t>
      </w:r>
      <w:bookmarkEnd w:id="45"/>
    </w:p>
    <w:p w14:paraId="04AE585F" w14:textId="2D488F10" w:rsidR="005C2FEF" w:rsidRPr="00C25AA4" w:rsidRDefault="005C2FEF" w:rsidP="00186470">
      <w:pPr>
        <w:pStyle w:val="NotaExplicativa0"/>
      </w:pPr>
      <w:r w:rsidRPr="00186470">
        <w:rPr>
          <w:rStyle w:val="DestaqueChar"/>
        </w:rPr>
        <w:lastRenderedPageBreak/>
        <w:t>Nota Explicativa:</w:t>
      </w:r>
      <w:r w:rsidRPr="00C25AA4">
        <w:t xml:space="preserve"> Use a redação dos itens </w:t>
      </w:r>
      <w:r w:rsidR="00EE1D37" w:rsidRPr="00E45A88">
        <w:fldChar w:fldCharType="begin"/>
      </w:r>
      <w:r w:rsidR="00EE1D37" w:rsidRPr="00E45A88">
        <w:instrText xml:space="preserve"> REF _Ref127324015 \r \h  \* MERGEFORMAT </w:instrText>
      </w:r>
      <w:r w:rsidR="00EE1D37" w:rsidRPr="00E45A88">
        <w:fldChar w:fldCharType="separate"/>
      </w:r>
      <w:r w:rsidR="008A7C3B">
        <w:t>14.4</w:t>
      </w:r>
      <w:r w:rsidR="00EE1D37" w:rsidRPr="00E45A88">
        <w:fldChar w:fldCharType="end"/>
      </w:r>
      <w:r w:rsidR="00EE1D37">
        <w:t xml:space="preserve">, </w:t>
      </w:r>
      <w:r>
        <w:fldChar w:fldCharType="begin"/>
      </w:r>
      <w:r>
        <w:instrText xml:space="preserve"> REF _Ref127324049 \r \h </w:instrText>
      </w:r>
      <w:r>
        <w:fldChar w:fldCharType="separate"/>
      </w:r>
      <w:r w:rsidR="008A7C3B">
        <w:t>14.4.1</w:t>
      </w:r>
      <w:r>
        <w:fldChar w:fldCharType="end"/>
      </w:r>
      <w:r w:rsidR="00EE1D37">
        <w:t xml:space="preserve"> e</w:t>
      </w:r>
      <w:r>
        <w:t xml:space="preserve"> </w:t>
      </w:r>
      <w:r>
        <w:fldChar w:fldCharType="begin"/>
      </w:r>
      <w:r>
        <w:instrText xml:space="preserve"> REF _Ref127324055 \r \h </w:instrText>
      </w:r>
      <w:r>
        <w:fldChar w:fldCharType="separate"/>
      </w:r>
      <w:r w:rsidR="008A7C3B">
        <w:t>14.4.2</w:t>
      </w:r>
      <w:r>
        <w:fldChar w:fldCharType="end"/>
      </w:r>
      <w:r>
        <w:t xml:space="preserve"> </w:t>
      </w:r>
      <w:r w:rsidRPr="00C25AA4">
        <w:t xml:space="preserve">para contratos de </w:t>
      </w:r>
      <w:r w:rsidR="00EE1D37">
        <w:t>serviços</w:t>
      </w:r>
      <w:r w:rsidRPr="00C25AA4">
        <w:t xml:space="preserve"> contínuos </w:t>
      </w:r>
      <w:r w:rsidR="00B4771B">
        <w:t>(</w:t>
      </w:r>
      <w:hyperlink r:id="rId22" w:anchor="art106" w:history="1">
        <w:r w:rsidR="00B4771B" w:rsidRPr="00EE1D37">
          <w:rPr>
            <w:rStyle w:val="Hyperlink"/>
            <w:rFonts w:asciiTheme="majorHAnsi" w:hAnsiTheme="majorHAnsi" w:cstheme="majorHAnsi"/>
          </w:rPr>
          <w:t>art. 106,</w:t>
        </w:r>
        <w:r w:rsidRPr="00EE1D37">
          <w:rPr>
            <w:rStyle w:val="Hyperlink"/>
            <w:rFonts w:asciiTheme="majorHAnsi" w:hAnsiTheme="majorHAnsi" w:cstheme="majorHAnsi"/>
          </w:rPr>
          <w:t xml:space="preserve"> NLLC</w:t>
        </w:r>
      </w:hyperlink>
      <w:r w:rsidRPr="00C25AA4">
        <w:t>).</w:t>
      </w:r>
    </w:p>
    <w:p w14:paraId="7EB2EDB9" w14:textId="77777777" w:rsidR="00C25AA4" w:rsidRPr="00C25AA4" w:rsidRDefault="00C25AA4" w:rsidP="00B4613F">
      <w:pPr>
        <w:pStyle w:val="Nvel3-Azul"/>
      </w:pPr>
      <w:bookmarkStart w:id="46" w:name="_Ref127324061"/>
      <w:r w:rsidRPr="002F163A">
        <w:t>Caso a notificação</w:t>
      </w:r>
      <w:r w:rsidRPr="00C25AA4">
        <w:t xml:space="preserve"> da não-continuidade do contrato de que trata este subitem ocorra com menos de 2 (dois) meses da data de aniversário, a extinção contratual ocorrerá após 2 (dois) meses da data da comunicação.</w:t>
      </w:r>
      <w:bookmarkEnd w:id="46"/>
    </w:p>
    <w:p w14:paraId="69182BCE" w14:textId="00000B99" w:rsidR="00C25AA4" w:rsidRPr="00C25AA4" w:rsidRDefault="00C25AA4" w:rsidP="00186470">
      <w:pPr>
        <w:pStyle w:val="NotaExplicativa0"/>
      </w:pPr>
      <w:r w:rsidRPr="00186470">
        <w:rPr>
          <w:rStyle w:val="DestaqueChar"/>
        </w:rPr>
        <w:t>Nota Explicativa:</w:t>
      </w:r>
      <w:r w:rsidRPr="00C25AA4">
        <w:rPr>
          <w:b/>
          <w:bCs/>
        </w:rPr>
        <w:t xml:space="preserve"> </w:t>
      </w:r>
      <w:r w:rsidRPr="00C25AA4">
        <w:t xml:space="preserve">A sistemática do item </w:t>
      </w:r>
      <w:r w:rsidR="005C2FEF">
        <w:fldChar w:fldCharType="begin"/>
      </w:r>
      <w:r w:rsidR="005C2FEF">
        <w:instrText xml:space="preserve"> REF _Ref127324061 \r \h </w:instrText>
      </w:r>
      <w:r w:rsidR="005C2FEF">
        <w:fldChar w:fldCharType="separate"/>
      </w:r>
      <w:r w:rsidR="008A7C3B">
        <w:t>14.4.3</w:t>
      </w:r>
      <w:r w:rsidR="005C2FEF">
        <w:fldChar w:fldCharType="end"/>
      </w:r>
      <w:r w:rsidRPr="00C25AA4">
        <w:t xml:space="preserve"> decorre do que dispõe o art. 106, III e §1º da Lei nº 14.133, de 2021. Para a sua compreensão, vale trazer um exemplo: </w:t>
      </w:r>
    </w:p>
    <w:p w14:paraId="5F557306" w14:textId="77777777" w:rsidR="00C25AA4" w:rsidRPr="00C25AA4" w:rsidRDefault="00C25AA4" w:rsidP="00186470">
      <w:pPr>
        <w:pStyle w:val="NotaExplicativa0"/>
      </w:pPr>
      <w:r w:rsidRPr="00C25AA4">
        <w:t xml:space="preserve">Um contrato firmado em 20 de maio de 2022 fará aniversário no dia 20 de maio dos anos subsequentes. Supondo-se que se chegue à conclusão pela descontinuidade do contrato, seja por razões orçamentárias, seja por ausência de vantagem na permanência, há três possibilidades: </w:t>
      </w:r>
    </w:p>
    <w:p w14:paraId="6C2A8A50" w14:textId="7A1FC5DA" w:rsidR="00C25AA4" w:rsidRPr="00C25AA4" w:rsidRDefault="00C25AA4" w:rsidP="00186470">
      <w:pPr>
        <w:pStyle w:val="NotaExplicativa0"/>
      </w:pPr>
      <w:r w:rsidRPr="00C25AA4">
        <w:t xml:space="preserve">1) Se a comunicação ao </w:t>
      </w:r>
      <w:r w:rsidR="00C23AC5">
        <w:t>Contratado</w:t>
      </w:r>
      <w:r w:rsidRPr="00C25AA4">
        <w:t xml:space="preserve"> noticiando a rescisão ocorrer até 20 de março (dois meses antes da data de aniversário), a extinção poderá ocorrer na data de aniversário, ou seja, 20 de maio. </w:t>
      </w:r>
    </w:p>
    <w:p w14:paraId="370916CC" w14:textId="77777777" w:rsidR="00C25AA4" w:rsidRPr="00C25AA4" w:rsidRDefault="00C25AA4" w:rsidP="00186470">
      <w:pPr>
        <w:pStyle w:val="NotaExplicativa0"/>
      </w:pPr>
      <w:r w:rsidRPr="00C25AA4">
        <w:t xml:space="preserve">2) Se a comunicação se der entre 20 de março e 20 de maio (menos de dois meses), fica garantida a vigência contratual por mais dois meses (portanto, por exemplo, se a notificação for em 20 de abril, a extinção seria em 20 de junho). </w:t>
      </w:r>
    </w:p>
    <w:p w14:paraId="72BC7423" w14:textId="77777777" w:rsidR="00C25AA4" w:rsidRPr="00C25AA4" w:rsidRDefault="00C25AA4" w:rsidP="00186470">
      <w:pPr>
        <w:pStyle w:val="NotaExplicativa0"/>
      </w:pPr>
      <w:r w:rsidRPr="00C25AA4">
        <w:t>3) Por fim, uma comunicação de extinção havida após a data de aniversário só teria efeito no aniversário subsequente, salvo se houver enquadramento na situação “2”.</w:t>
      </w:r>
    </w:p>
    <w:bookmarkEnd w:id="43"/>
    <w:p w14:paraId="6CCB160A" w14:textId="57538540" w:rsidR="00C25AA4" w:rsidRPr="002F163A" w:rsidRDefault="00C25AA4" w:rsidP="00186470">
      <w:pPr>
        <w:pStyle w:val="Nvel2"/>
      </w:pPr>
      <w:r w:rsidRPr="002F163A">
        <w:t xml:space="preserve">O contrato </w:t>
      </w:r>
      <w:r w:rsidR="00EE1D37">
        <w:t>poderá</w:t>
      </w:r>
      <w:r w:rsidRPr="002F163A">
        <w:t xml:space="preserve"> ser extinto antes de cumpridas as obrigações nele estipuladas, ou antes do prazo nele fixado, por algum dos motivos previstos no </w:t>
      </w:r>
      <w:r w:rsidRPr="00681FD9">
        <w:rPr>
          <w:rFonts w:asciiTheme="majorHAnsi" w:hAnsiTheme="majorHAnsi" w:cstheme="majorHAnsi"/>
        </w:rPr>
        <w:t>art. 137 da Lei nº 14.133, de 2021</w:t>
      </w:r>
      <w:r w:rsidRPr="002F163A">
        <w:t>, bem como amigavelmente, assegurados o contraditório e a ampla defesa.</w:t>
      </w:r>
    </w:p>
    <w:p w14:paraId="46196DF3" w14:textId="3CE6F0D6" w:rsidR="00C25AA4" w:rsidRPr="00C25AA4" w:rsidRDefault="00C25AA4" w:rsidP="00186470">
      <w:pPr>
        <w:pStyle w:val="Nvel3"/>
      </w:pPr>
      <w:r w:rsidRPr="00C25AA4">
        <w:t xml:space="preserve">Nesta </w:t>
      </w:r>
      <w:r w:rsidRPr="002F163A">
        <w:t>hipótese</w:t>
      </w:r>
      <w:r w:rsidRPr="00C25AA4">
        <w:t xml:space="preserve">, aplicam-se também os </w:t>
      </w:r>
      <w:r w:rsidRPr="00681FD9">
        <w:t>arts. 138 e 139 da mesma Lei</w:t>
      </w:r>
      <w:r w:rsidRPr="00C25AA4">
        <w:t>.</w:t>
      </w:r>
    </w:p>
    <w:p w14:paraId="589BE7E8" w14:textId="0CAE41B9" w:rsidR="00C25AA4" w:rsidRPr="00C25AA4" w:rsidRDefault="00C25AA4" w:rsidP="00186470">
      <w:pPr>
        <w:pStyle w:val="Nvel3"/>
      </w:pPr>
      <w:r w:rsidRPr="00C25AA4">
        <w:t xml:space="preserve">A alteração social ou a modificação da finalidade ou da estrutura da empresa não ensejará a </w:t>
      </w:r>
      <w:r w:rsidR="00EE1D37">
        <w:t>extinção</w:t>
      </w:r>
      <w:r w:rsidRPr="00C25AA4">
        <w:t xml:space="preserve"> se não restringir sua capacidade de concluir o contrato.</w:t>
      </w:r>
    </w:p>
    <w:p w14:paraId="701C86F2" w14:textId="77777777" w:rsidR="00C25AA4" w:rsidRPr="002F163A" w:rsidRDefault="00C25AA4" w:rsidP="00186470">
      <w:pPr>
        <w:pStyle w:val="Nvel3"/>
      </w:pPr>
      <w:r w:rsidRPr="002F163A">
        <w:t>Se a operação implicar mudança da pessoa jurídica contratada, deverá ser formalizado termo aditivo para alteração subjetiva.</w:t>
      </w:r>
    </w:p>
    <w:p w14:paraId="1171DFB0" w14:textId="2CAA4014" w:rsidR="00C25AA4" w:rsidRPr="00C25AA4" w:rsidRDefault="00C25AA4" w:rsidP="00186470">
      <w:pPr>
        <w:pStyle w:val="Nvel2"/>
      </w:pPr>
      <w:r w:rsidRPr="00C25AA4">
        <w:t xml:space="preserve">O termo de </w:t>
      </w:r>
      <w:r w:rsidR="00EE1D37">
        <w:t>extinção</w:t>
      </w:r>
      <w:r w:rsidRPr="00C25AA4">
        <w:t xml:space="preserve">, </w:t>
      </w:r>
      <w:r w:rsidRPr="002F163A">
        <w:t>sempre</w:t>
      </w:r>
      <w:r w:rsidRPr="00C25AA4">
        <w:t xml:space="preserve"> que possível, será precedido:</w:t>
      </w:r>
    </w:p>
    <w:p w14:paraId="589F1A75" w14:textId="77777777" w:rsidR="00C25AA4" w:rsidRPr="002F163A" w:rsidRDefault="00C25AA4" w:rsidP="00186470">
      <w:pPr>
        <w:pStyle w:val="Nvel3"/>
      </w:pPr>
      <w:r w:rsidRPr="002F163A">
        <w:t>Balanço dos eventos contratuais já cumpridos ou parcialmente cumpridos;</w:t>
      </w:r>
    </w:p>
    <w:p w14:paraId="6AC6EB32" w14:textId="77777777" w:rsidR="00C25AA4" w:rsidRPr="002F163A" w:rsidRDefault="00C25AA4" w:rsidP="00186470">
      <w:pPr>
        <w:pStyle w:val="Nvel3"/>
      </w:pPr>
      <w:r w:rsidRPr="002F163A">
        <w:t>Relação dos pagamentos já efetuados e ainda devidos;</w:t>
      </w:r>
    </w:p>
    <w:p w14:paraId="6C39BE32" w14:textId="77777777" w:rsidR="00C25AA4" w:rsidRPr="00C25AA4" w:rsidRDefault="00C25AA4" w:rsidP="00186470">
      <w:pPr>
        <w:pStyle w:val="Nvel3"/>
      </w:pPr>
      <w:r w:rsidRPr="002F163A">
        <w:t>Indenizações</w:t>
      </w:r>
      <w:r w:rsidRPr="00C25AA4">
        <w:t xml:space="preserve"> e multas.</w:t>
      </w:r>
    </w:p>
    <w:p w14:paraId="22B52555" w14:textId="0606F2BC" w:rsidR="00EE1D37" w:rsidRDefault="00C25AA4" w:rsidP="00186470">
      <w:pPr>
        <w:pStyle w:val="Nvel2"/>
      </w:pPr>
      <w:r w:rsidRPr="00C25AA4">
        <w:t>A extinção do contrato não configura óbice para o reconhecimento do desequilíbrio eco</w:t>
      </w:r>
      <w:r w:rsidRPr="00C25AA4">
        <w:lastRenderedPageBreak/>
        <w:t>nômico-financeiro, hipótese em que será concedida indenização por meio de termo indenizatório (</w:t>
      </w:r>
      <w:r w:rsidRPr="00681FD9">
        <w:rPr>
          <w:rFonts w:asciiTheme="majorHAnsi" w:hAnsiTheme="majorHAnsi" w:cstheme="majorHAnsi"/>
        </w:rPr>
        <w:t>art. 131</w:t>
      </w:r>
      <w:r w:rsidRPr="00681FD9">
        <w:rPr>
          <w:rFonts w:asciiTheme="majorHAnsi" w:hAnsiTheme="majorHAnsi" w:cstheme="majorHAnsi"/>
          <w:i/>
          <w:iCs/>
        </w:rPr>
        <w:t xml:space="preserve"> </w:t>
      </w:r>
      <w:r w:rsidRPr="00681FD9">
        <w:rPr>
          <w:rFonts w:asciiTheme="majorHAnsi" w:hAnsiTheme="majorHAnsi" w:cstheme="majorHAnsi"/>
        </w:rPr>
        <w:t>da Lei nº 14.133, de 2021</w:t>
      </w:r>
      <w:r w:rsidRPr="00C25AA4">
        <w:t xml:space="preserve">). </w:t>
      </w:r>
    </w:p>
    <w:p w14:paraId="09465DA0" w14:textId="7DB081D4" w:rsidR="00DC1214" w:rsidRDefault="00DC1214" w:rsidP="00DC1214">
      <w:pPr>
        <w:pStyle w:val="Nvel2"/>
      </w:pPr>
      <w:bookmarkStart w:id="47" w:name="_Hlk184374053"/>
      <w:r>
        <w:t>O Contratante poderá ainda:</w:t>
      </w:r>
    </w:p>
    <w:p w14:paraId="6B826AC2" w14:textId="49E5D8B5" w:rsidR="00DC1214" w:rsidRDefault="00DC1214" w:rsidP="00DC1214">
      <w:pPr>
        <w:pStyle w:val="Nvel3"/>
      </w:pPr>
      <w:r>
        <w:t xml:space="preserve"> Nos casos de obrigação de pagamento de multa pelo Contratado, reter a garantia prestada a ser executada, conforme legislação que rege a matéria; e</w:t>
      </w:r>
    </w:p>
    <w:p w14:paraId="0546980E" w14:textId="11B78407" w:rsidR="00DC1214" w:rsidRDefault="00DC1214" w:rsidP="00DC1214">
      <w:pPr>
        <w:pStyle w:val="Nvel3"/>
      </w:pPr>
      <w:r>
        <w:t>Nos casos em que houver necessidade de ressarcimento de prejuízos causados à Administração, nos termos do inciso IV do art. 139 da Lei nº 14.133, de 2021, reter os eventuais créditos existentes em favor do Contratado decorrentes do contrato.</w:t>
      </w:r>
    </w:p>
    <w:p w14:paraId="22E15C3B" w14:textId="3C4E746A" w:rsidR="00DC1214" w:rsidRPr="00DC1214" w:rsidRDefault="00DC1214" w:rsidP="00DC1214">
      <w:pPr>
        <w:pStyle w:val="Nvel2"/>
      </w:pPr>
      <w:r w:rsidRPr="00DC1214">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w:t>
      </w:r>
    </w:p>
    <w:p w14:paraId="7F9A5D67" w14:textId="5301C69C" w:rsidR="00DC1214" w:rsidRPr="00C25AA4" w:rsidRDefault="00DC1214" w:rsidP="00DC1214">
      <w:pPr>
        <w:pStyle w:val="Nvel1-Ttulo"/>
        <w:rPr>
          <w:color w:val="FFFFFF" w:themeColor="background1"/>
        </w:rPr>
      </w:pPr>
      <w:bookmarkStart w:id="48" w:name="_Hlk184374066"/>
      <w:bookmarkEnd w:id="47"/>
      <w:r w:rsidRPr="00C25AA4">
        <w:t xml:space="preserve">CLÁUSULA DÉCIMA </w:t>
      </w:r>
      <w:r>
        <w:t>QUINTA</w:t>
      </w:r>
      <w:r w:rsidRPr="00C25AA4">
        <w:t xml:space="preserve"> </w:t>
      </w:r>
      <w:r>
        <w:t>-</w:t>
      </w:r>
      <w:r w:rsidRPr="00C25AA4">
        <w:t xml:space="preserve"> </w:t>
      </w:r>
      <w:r w:rsidRPr="002F163A">
        <w:t>ALTERAÇÕES</w:t>
      </w:r>
    </w:p>
    <w:p w14:paraId="5FFE285C" w14:textId="77777777" w:rsidR="00DC1214" w:rsidRPr="00C25AA4" w:rsidRDefault="00DC1214" w:rsidP="00DC1214">
      <w:pPr>
        <w:pStyle w:val="Nvel2"/>
      </w:pPr>
      <w:r w:rsidRPr="00C25AA4">
        <w:t xml:space="preserve">Eventuais </w:t>
      </w:r>
      <w:r w:rsidRPr="002F163A">
        <w:t>alterações</w:t>
      </w:r>
      <w:r w:rsidRPr="00C25AA4">
        <w:t xml:space="preserve"> contratuais reger-se-ão pela disciplina dos </w:t>
      </w:r>
      <w:r w:rsidRPr="00681FD9">
        <w:rPr>
          <w:rFonts w:asciiTheme="majorHAnsi" w:hAnsiTheme="majorHAnsi" w:cstheme="majorHAnsi"/>
        </w:rPr>
        <w:t>art. 124 e seguintes da Lei nº 14.133, de 2021</w:t>
      </w:r>
      <w:r w:rsidRPr="00C25AA4">
        <w:t>.</w:t>
      </w:r>
    </w:p>
    <w:p w14:paraId="345F39A6" w14:textId="2BCD7CEE" w:rsidR="00DC1214" w:rsidRDefault="00DC1214" w:rsidP="00DC1214">
      <w:pPr>
        <w:pStyle w:val="Nvel2"/>
      </w:pPr>
      <w:r w:rsidRPr="00C25AA4">
        <w:t xml:space="preserve">O </w:t>
      </w:r>
      <w:r>
        <w:t>Contratado</w:t>
      </w:r>
      <w:r w:rsidRPr="00C25AA4">
        <w:t xml:space="preserve"> é </w:t>
      </w:r>
      <w:r w:rsidRPr="002F163A">
        <w:t>obrigado</w:t>
      </w:r>
      <w:r w:rsidRPr="00C25AA4">
        <w:t xml:space="preserve"> a aceitar, nas mesmas condições contratuais, os acréscimos ou supressões que se fizerem necessários, até o limite de 25% (vinte e cinco por cento) do valor inicial atualizado do contrato</w:t>
      </w:r>
      <w:r w:rsidRPr="00DC1214">
        <w:t>, e, no caso de reforma de edifício ou de equipamento, o limite para os acréscimos será de 50% (cinquenta por cento)</w:t>
      </w:r>
      <w:r w:rsidRPr="00C25AA4">
        <w:t>.</w:t>
      </w:r>
    </w:p>
    <w:p w14:paraId="4433622E" w14:textId="77777777" w:rsidR="00DC1214" w:rsidRPr="00583B2F" w:rsidRDefault="00DC1214" w:rsidP="00DC1214">
      <w:pPr>
        <w:pStyle w:val="Nvel2"/>
      </w:pPr>
      <w:bookmarkStart w:id="49" w:name="_Hlk138173766"/>
      <w:r w:rsidRPr="00583B2F">
        <w:t xml:space="preserve">As alterações contratuais deverão ser promovidas mediante celebração de termo aditivo, submetido à prévia aprovação da consultoria jurídica do </w:t>
      </w:r>
      <w:r>
        <w:t>Contratante</w:t>
      </w:r>
      <w:r w:rsidRPr="00583B2F">
        <w:t>, salvo nos casos de justificada necessidade de antecipação de seus efeitos, hipótese em que a formalização do aditivo deverá ocorrer no prazo máximo de 1 (um) mês (</w:t>
      </w:r>
      <w:r w:rsidRPr="00681FD9">
        <w:t>art. 132 da Lei nº 14.133, de 2021</w:t>
      </w:r>
      <w:r w:rsidRPr="00583B2F">
        <w:t>).</w:t>
      </w:r>
    </w:p>
    <w:bookmarkEnd w:id="49"/>
    <w:p w14:paraId="024A667E" w14:textId="77777777" w:rsidR="00DC1214" w:rsidRPr="00C25AA4" w:rsidRDefault="00DC1214" w:rsidP="00DC1214">
      <w:pPr>
        <w:pStyle w:val="Nvel2"/>
      </w:pPr>
      <w:r w:rsidRPr="002F163A">
        <w:t>Registros</w:t>
      </w:r>
      <w:r w:rsidRPr="00C25AA4">
        <w:t xml:space="preserve"> que não caracterizam alteração do contrato podem ser realizados por simples apostila, dispensada a celebração de termo aditivo, na forma do </w:t>
      </w:r>
      <w:r w:rsidRPr="00681FD9">
        <w:rPr>
          <w:rFonts w:asciiTheme="majorHAnsi" w:hAnsiTheme="majorHAnsi" w:cstheme="majorHAnsi"/>
        </w:rPr>
        <w:t>art. 136 da Lei nº 14.133, de 2021</w:t>
      </w:r>
      <w:r w:rsidRPr="00C25AA4">
        <w:t>.</w:t>
      </w:r>
    </w:p>
    <w:bookmarkEnd w:id="48"/>
    <w:p w14:paraId="382565CF" w14:textId="1DCDE554" w:rsidR="00C25AA4" w:rsidRPr="00C25AA4" w:rsidRDefault="00C25AA4" w:rsidP="00186470">
      <w:pPr>
        <w:pStyle w:val="Nvel1-Ttulo"/>
        <w:rPr>
          <w:color w:val="FFFFFF" w:themeColor="background1"/>
        </w:rPr>
      </w:pPr>
      <w:r w:rsidRPr="00C25AA4">
        <w:t xml:space="preserve">CLÁUSULA DÉCIMA </w:t>
      </w:r>
      <w:r w:rsidR="00DC1214">
        <w:t>SEXTA</w:t>
      </w:r>
      <w:r w:rsidRPr="00C25AA4">
        <w:t xml:space="preserve"> </w:t>
      </w:r>
      <w:r w:rsidR="005C2FEF">
        <w:t>-</w:t>
      </w:r>
      <w:r w:rsidRPr="00C25AA4">
        <w:t xml:space="preserve"> DOTAÇÃO ORÇAMENTÁRIA </w:t>
      </w:r>
    </w:p>
    <w:p w14:paraId="0DBF7C8F" w14:textId="5C6E7783" w:rsidR="00C25AA4" w:rsidRPr="00C25AA4" w:rsidRDefault="00C25AA4" w:rsidP="00186470">
      <w:pPr>
        <w:pStyle w:val="Nvel2"/>
      </w:pPr>
      <w:r w:rsidRPr="00C25AA4">
        <w:t xml:space="preserve">As despesas decorrentes da presente contratação correrão à conta de recursos específicos consignados no Orçamento do </w:t>
      </w:r>
      <w:r w:rsidRPr="002F163A">
        <w:t>Município</w:t>
      </w:r>
      <w:r w:rsidRPr="00C25AA4">
        <w:t xml:space="preserve"> de Irupi deste exercício, na dotação abaixo discriminada:</w:t>
      </w:r>
      <w:r w:rsidR="00E80FAE">
        <w:t xml:space="preserve"> </w:t>
      </w:r>
      <w:proofErr w:type="spellStart"/>
      <w:r w:rsidR="00E80FAE" w:rsidRPr="00EE223E">
        <w:rPr>
          <w:i/>
          <w:iCs/>
          <w:color w:val="FF0000"/>
        </w:rPr>
        <w:t>xxxxxx.xxxxxxxxxx.xxx.xx.</w:t>
      </w:r>
      <w:proofErr w:type="gramStart"/>
      <w:r w:rsidR="00E80FAE" w:rsidRPr="00EE223E">
        <w:rPr>
          <w:i/>
          <w:iCs/>
          <w:color w:val="FF0000"/>
        </w:rPr>
        <w:t>xx.xx</w:t>
      </w:r>
      <w:proofErr w:type="spellEnd"/>
      <w:proofErr w:type="gramEnd"/>
    </w:p>
    <w:p w14:paraId="74AF110F" w14:textId="77777777" w:rsidR="00C25AA4" w:rsidRPr="00C25AA4" w:rsidRDefault="00C25AA4" w:rsidP="00186470">
      <w:pPr>
        <w:pStyle w:val="Nvel2-Red0"/>
      </w:pPr>
      <w:bookmarkStart w:id="50" w:name="_Ref195621872"/>
      <w:r w:rsidRPr="00C25AA4">
        <w:lastRenderedPageBreak/>
        <w:t>A dotação relativa aos exercícios financeiros subsequentes será indicada após aprovação da Lei Orçamentária respectiva e liberação dos créditos correspondentes, mediante apostilamento.</w:t>
      </w:r>
      <w:bookmarkEnd w:id="50"/>
    </w:p>
    <w:p w14:paraId="16963E60" w14:textId="1E035CD5" w:rsidR="00E80FAE" w:rsidRDefault="00E80FAE" w:rsidP="00186470">
      <w:pPr>
        <w:pStyle w:val="NotaExplicativa0"/>
        <w:rPr>
          <w:rStyle w:val="DestaqueChar"/>
        </w:rPr>
      </w:pPr>
      <w:bookmarkStart w:id="51" w:name="_Hlk195602471"/>
      <w:r w:rsidRPr="00EE223E">
        <w:rPr>
          <w:rStyle w:val="DestaqueChar"/>
        </w:rPr>
        <w:t>Nota Explicativa 1:</w:t>
      </w:r>
      <w:r w:rsidRPr="00EE223E">
        <w:rPr>
          <w:b/>
          <w:bCs/>
        </w:rPr>
        <w:t xml:space="preserve"> </w:t>
      </w:r>
      <w:r w:rsidRPr="00EE223E">
        <w:t xml:space="preserve">O item </w:t>
      </w:r>
      <w:r w:rsidRPr="00EE223E">
        <w:fldChar w:fldCharType="begin"/>
      </w:r>
      <w:r w:rsidRPr="00EE223E">
        <w:instrText xml:space="preserve"> REF _Ref195621872 \r \h </w:instrText>
      </w:r>
      <w:r w:rsidR="00EE223E">
        <w:instrText xml:space="preserve"> \* MERGEFORMAT </w:instrText>
      </w:r>
      <w:r w:rsidRPr="00EE223E">
        <w:fldChar w:fldCharType="separate"/>
      </w:r>
      <w:r w:rsidRPr="00EE223E">
        <w:t>16.2</w:t>
      </w:r>
      <w:r w:rsidRPr="00EE223E">
        <w:fldChar w:fldCharType="end"/>
      </w:r>
      <w:r w:rsidRPr="00EE223E">
        <w:t xml:space="preserve"> deve ser mantido quando a contratação for ultrapassar o exercício financeiro.</w:t>
      </w:r>
      <w:bookmarkEnd w:id="51"/>
    </w:p>
    <w:p w14:paraId="7B2E7437" w14:textId="542569E3" w:rsidR="00C25AA4" w:rsidRPr="00C25AA4" w:rsidRDefault="00C25AA4" w:rsidP="00186470">
      <w:pPr>
        <w:pStyle w:val="NotaExplicativa0"/>
      </w:pPr>
      <w:r w:rsidRPr="00186470">
        <w:rPr>
          <w:rStyle w:val="DestaqueChar"/>
        </w:rPr>
        <w:t>Nota Explicativa</w:t>
      </w:r>
      <w:r w:rsidR="00E80FAE">
        <w:rPr>
          <w:rStyle w:val="DestaqueChar"/>
        </w:rPr>
        <w:t xml:space="preserve"> 2</w:t>
      </w:r>
      <w:r w:rsidRPr="00186470">
        <w:rPr>
          <w:rStyle w:val="DestaqueChar"/>
        </w:rPr>
        <w:t xml:space="preserve">: </w:t>
      </w:r>
      <w:r w:rsidRPr="00C25AA4">
        <w:t>O art. 106, II, da Lei nº 14.133, de 2021 prevê para contratações de fornecimentos continuados que a “a Administração deverá atestar, no início da contratação e de cada exercício, a existência de créditos orçamentários vinculados à contratação e a vantagem em sua manutenção”.</w:t>
      </w:r>
    </w:p>
    <w:p w14:paraId="405C1C3F" w14:textId="5F78FDB7" w:rsidR="00C25AA4" w:rsidRPr="00C25AA4" w:rsidRDefault="00C25AA4" w:rsidP="00186470">
      <w:pPr>
        <w:pStyle w:val="Nvel1-Ttulo"/>
        <w:rPr>
          <w:color w:val="FFFFFF" w:themeColor="background1"/>
        </w:rPr>
      </w:pPr>
      <w:r w:rsidRPr="00C25AA4">
        <w:t xml:space="preserve">CLÁUSULA DÉCIMA </w:t>
      </w:r>
      <w:r w:rsidR="00DC1214">
        <w:t>SÉTIMA</w:t>
      </w:r>
      <w:r w:rsidRPr="00C25AA4">
        <w:t xml:space="preserve"> </w:t>
      </w:r>
      <w:r w:rsidR="005C2FEF">
        <w:t>-</w:t>
      </w:r>
      <w:r w:rsidRPr="00C25AA4">
        <w:t xml:space="preserve"> CASOS OMISSOS</w:t>
      </w:r>
    </w:p>
    <w:p w14:paraId="28B46B30" w14:textId="13DDE777" w:rsidR="00C25AA4" w:rsidRPr="00C25AA4" w:rsidRDefault="00C25AA4" w:rsidP="00186470">
      <w:pPr>
        <w:pStyle w:val="Nvel2"/>
      </w:pPr>
      <w:r w:rsidRPr="00C25AA4">
        <w:t xml:space="preserve">Os casos omissos serão decididos </w:t>
      </w:r>
      <w:r w:rsidRPr="002F163A">
        <w:t>pelo</w:t>
      </w:r>
      <w:r w:rsidRPr="00C25AA4">
        <w:t xml:space="preserve"> </w:t>
      </w:r>
      <w:r w:rsidR="00C23AC5">
        <w:t>Contratante</w:t>
      </w:r>
      <w:r w:rsidRPr="00C25AA4">
        <w:t xml:space="preserve">, segundo as disposições contidas na Lei </w:t>
      </w:r>
      <w:r w:rsidRPr="00681FD9">
        <w:rPr>
          <w:rFonts w:asciiTheme="majorHAnsi" w:hAnsiTheme="majorHAnsi" w:cstheme="majorHAnsi"/>
        </w:rPr>
        <w:t>nº 14.133, de 2021</w:t>
      </w:r>
      <w:r w:rsidRPr="00C25AA4">
        <w:t xml:space="preserve">, e demais normas federais aplicáveis e, subsidiariamente, segundo as disposições contidas na </w:t>
      </w:r>
      <w:r w:rsidRPr="00681FD9">
        <w:rPr>
          <w:rFonts w:asciiTheme="majorHAnsi" w:hAnsiTheme="majorHAnsi" w:cstheme="majorHAnsi"/>
        </w:rPr>
        <w:t xml:space="preserve">Lei nº 8.078, de 1990 </w:t>
      </w:r>
      <w:r w:rsidR="00681FD9">
        <w:rPr>
          <w:rFonts w:asciiTheme="majorHAnsi" w:hAnsiTheme="majorHAnsi" w:cstheme="majorHAnsi"/>
        </w:rPr>
        <w:t>-</w:t>
      </w:r>
      <w:r w:rsidRPr="00681FD9">
        <w:rPr>
          <w:rFonts w:asciiTheme="majorHAnsi" w:hAnsiTheme="majorHAnsi" w:cstheme="majorHAnsi"/>
        </w:rPr>
        <w:t xml:space="preserve"> Código de Defesa do Consumidor</w:t>
      </w:r>
      <w:r w:rsidRPr="00C25AA4">
        <w:t xml:space="preserve"> e normas e princípios gerais dos contratos.</w:t>
      </w:r>
    </w:p>
    <w:p w14:paraId="2C80E329" w14:textId="1CC9A9E0" w:rsidR="00C25AA4" w:rsidRPr="00C25AA4" w:rsidRDefault="00C25AA4" w:rsidP="00186470">
      <w:pPr>
        <w:pStyle w:val="NotaExplicativa0"/>
      </w:pPr>
      <w:r w:rsidRPr="00186470">
        <w:rPr>
          <w:rStyle w:val="DestaqueChar"/>
        </w:rPr>
        <w:t xml:space="preserve">Nota </w:t>
      </w:r>
      <w:r w:rsidR="00186470" w:rsidRPr="00186470">
        <w:rPr>
          <w:rStyle w:val="DestaqueChar"/>
        </w:rPr>
        <w:t>Explicativa</w:t>
      </w:r>
      <w:r w:rsidRPr="00186470">
        <w:rPr>
          <w:rStyle w:val="DestaqueChar"/>
        </w:rPr>
        <w:t>:</w:t>
      </w:r>
      <w:r w:rsidRPr="00C25AA4">
        <w:t xml:space="preserve"> No Acórdão nº 2569/2018 – Plenário, o TCU concluiu que “A Administração Pública pode invocar a Lei 8.078/1990 (CDC), na condição de destinatária final de bens e serviços, quando suas prerrogativas estabelecidas na legislação de licitações e contratos forem insuficientes para garantir a proteção mínima dos interesses da sociedade [...]”. (cf. Boletim de Jurisprudência </w:t>
      </w:r>
      <w:r w:rsidR="00B66183">
        <w:t>nº</w:t>
      </w:r>
      <w:r w:rsidRPr="00C25AA4">
        <w:t xml:space="preserve"> 244, sessões 6 e 7 de novembro de 2018). Consta do referido Acórdão, nesse sentido, que: “307. Como é exposto no exame técnico transcrito no relatório do TC-016.501/2003-0, acolhido integralmente pelo Relator do Acórdão 1.670/2003-Plenário, Ministro-Substituto Lincoln Magalhães da Rocha, a Lei 8.078/1990 é aplicável à Administração Pública enquanto consumidora de bens e serviços. Isso porque ao definir, em seu art. 2º, ’consumidor’ como toda pessoa física ou jurídica que adquire ou utiliza produto ou serviço como destinatário final, a Lei não fez nenhuma exceção, podendo, portanto, a Administração Pública se utilizar de todos os direitos ali estabelecidos na condição de consumidora. Ainda de acordo com o citado relatório, esse é o entendimento dos doutrinadores Leon </w:t>
      </w:r>
      <w:proofErr w:type="spellStart"/>
      <w:r w:rsidRPr="00C25AA4">
        <w:t>Fredja</w:t>
      </w:r>
      <w:proofErr w:type="spellEnd"/>
      <w:r w:rsidRPr="00C25AA4">
        <w:t xml:space="preserve">, Celso Bastos e </w:t>
      </w:r>
      <w:proofErr w:type="spellStart"/>
      <w:r w:rsidRPr="00C25AA4">
        <w:t>Toshio</w:t>
      </w:r>
      <w:proofErr w:type="spellEnd"/>
      <w:r w:rsidRPr="00C25AA4">
        <w:t xml:space="preserve"> </w:t>
      </w:r>
      <w:proofErr w:type="spellStart"/>
      <w:r w:rsidRPr="00C25AA4">
        <w:t>Mukai</w:t>
      </w:r>
      <w:proofErr w:type="spellEnd"/>
      <w:r w:rsidRPr="00C25AA4">
        <w:t xml:space="preserve">. Diversas outras deliberações do TCU também vão nesse sentido, como o Acórdão 1.729/2008-TCU-Plenário, de relatoria do Ministro Valmir Campelo, o Acórdão 5.736/2011-TCU-Primeira Câmara, de relatoria do Ministro-Substituto </w:t>
      </w:r>
      <w:proofErr w:type="spellStart"/>
      <w:r w:rsidRPr="00C25AA4">
        <w:t>Weder</w:t>
      </w:r>
      <w:proofErr w:type="spellEnd"/>
      <w:r w:rsidRPr="00C25AA4">
        <w:t xml:space="preserve"> de Oliveira, e as Decisões 634/1996 e 1.045/2000, ambas do Plenário, de relatoria dos ministros Homero Santos e Adylson Motta, respectivamente”.</w:t>
      </w:r>
    </w:p>
    <w:p w14:paraId="723412E0" w14:textId="319E8152" w:rsidR="00C25AA4" w:rsidRPr="00C25AA4" w:rsidRDefault="00C25AA4" w:rsidP="00186470">
      <w:pPr>
        <w:pStyle w:val="Nvel1-Ttulo"/>
        <w:rPr>
          <w:color w:val="FFFFFF" w:themeColor="background1"/>
        </w:rPr>
      </w:pPr>
      <w:r w:rsidRPr="00C25AA4">
        <w:t xml:space="preserve">CLÁUSULA </w:t>
      </w:r>
      <w:r w:rsidRPr="002F163A">
        <w:t>DÉCIMA</w:t>
      </w:r>
      <w:r w:rsidRPr="00C25AA4">
        <w:t xml:space="preserve"> </w:t>
      </w:r>
      <w:r w:rsidR="001C5520">
        <w:t>OITAVA</w:t>
      </w:r>
      <w:r w:rsidRPr="00C25AA4">
        <w:t xml:space="preserve"> </w:t>
      </w:r>
      <w:r w:rsidR="005C2FEF">
        <w:t>-</w:t>
      </w:r>
      <w:r w:rsidRPr="00C25AA4">
        <w:t xml:space="preserve"> PUBLICAÇÃO</w:t>
      </w:r>
    </w:p>
    <w:p w14:paraId="1267BCEC" w14:textId="0BEEC951" w:rsidR="00973AA2" w:rsidRDefault="00DC1214" w:rsidP="00186470">
      <w:pPr>
        <w:pStyle w:val="Nvel2"/>
      </w:pPr>
      <w:bookmarkStart w:id="52" w:name="_Hlk184374098"/>
      <w:bookmarkStart w:id="53" w:name="_Hlk184732019"/>
      <w:r w:rsidRPr="00216690">
        <w:t>Incumbirá</w:t>
      </w:r>
      <w:r w:rsidRPr="004827F2">
        <w:t xml:space="preserve"> ao </w:t>
      </w:r>
      <w:r w:rsidR="00B4613F">
        <w:t>Contratante</w:t>
      </w:r>
      <w:r w:rsidR="00B4613F" w:rsidRPr="004827F2">
        <w:t xml:space="preserve"> </w:t>
      </w:r>
      <w:r w:rsidRPr="004827F2">
        <w:t xml:space="preserve">divulgar o presente instrumento no Portal Nacional de Contratações Públicas (PNCP), na forma prevista no </w:t>
      </w:r>
      <w:r w:rsidRPr="001A3D4D">
        <w:t>art. 94 da Lei</w:t>
      </w:r>
      <w:r>
        <w:t xml:space="preserve"> nº</w:t>
      </w:r>
      <w:r w:rsidRPr="001A3D4D">
        <w:t xml:space="preserve"> 14.133, de 2021</w:t>
      </w:r>
      <w:r w:rsidRPr="004827F2">
        <w:t xml:space="preserve">, bem como no respectivo sítio oficial na Internet, </w:t>
      </w:r>
      <w:r w:rsidRPr="00BA3890">
        <w:t xml:space="preserve">em atenção </w:t>
      </w:r>
      <w:r w:rsidRPr="002407B3">
        <w:t xml:space="preserve">ao </w:t>
      </w:r>
      <w:r w:rsidRPr="000C2C22">
        <w:t>art. 91 da Lei nº 14.133, de 2021</w:t>
      </w:r>
      <w:r w:rsidRPr="002407B3">
        <w:t>,</w:t>
      </w:r>
      <w:r w:rsidRPr="00BA3890">
        <w:t xml:space="preserve"> e ao art. 8º, §2º da Lei n</w:t>
      </w:r>
      <w:r>
        <w:t>º</w:t>
      </w:r>
      <w:r w:rsidRPr="00BA3890">
        <w:t xml:space="preserve"> 12.527, de 2011</w:t>
      </w:r>
      <w:bookmarkEnd w:id="52"/>
      <w:r w:rsidR="00973AA2">
        <w:t>.</w:t>
      </w:r>
    </w:p>
    <w:bookmarkEnd w:id="53"/>
    <w:p w14:paraId="74776A60" w14:textId="4732B724" w:rsidR="00C25AA4" w:rsidRPr="00C25AA4" w:rsidRDefault="00C25AA4" w:rsidP="00186470">
      <w:pPr>
        <w:pStyle w:val="Nvel1-Ttulo"/>
        <w:rPr>
          <w:color w:val="FFFFFF" w:themeColor="background1"/>
        </w:rPr>
      </w:pPr>
      <w:r w:rsidRPr="00C25AA4">
        <w:lastRenderedPageBreak/>
        <w:t xml:space="preserve">CLÁUSULA DÉCIMA </w:t>
      </w:r>
      <w:r w:rsidR="00D078EA">
        <w:t>NONA</w:t>
      </w:r>
      <w:r w:rsidRPr="00C25AA4">
        <w:t xml:space="preserve"> </w:t>
      </w:r>
      <w:r w:rsidR="005C2FEF">
        <w:t>-</w:t>
      </w:r>
      <w:r w:rsidRPr="00C25AA4">
        <w:t xml:space="preserve"> FORO </w:t>
      </w:r>
    </w:p>
    <w:p w14:paraId="2438E3E1" w14:textId="3D3497B0" w:rsidR="00C25AA4" w:rsidRDefault="00C25AA4" w:rsidP="00186470">
      <w:pPr>
        <w:pStyle w:val="Nvel2"/>
      </w:pPr>
      <w:r w:rsidRPr="00C25AA4">
        <w:rPr>
          <w:color w:val="auto"/>
        </w:rPr>
        <w:t xml:space="preserve">Fica eleito o Foro da Justiça </w:t>
      </w:r>
      <w:r w:rsidRPr="002F163A">
        <w:t>Estadual</w:t>
      </w:r>
      <w:r w:rsidRPr="00C25AA4">
        <w:rPr>
          <w:color w:val="auto"/>
        </w:rPr>
        <w:t xml:space="preserve"> de Iúna/ES</w:t>
      </w:r>
      <w:r w:rsidRPr="00C25AA4">
        <w:t xml:space="preserve"> para dirimir os litígios que decorrerem da execução deste Termo de Contrato que não puderem ser compostos pela conciliação, conforme </w:t>
      </w:r>
      <w:r w:rsidRPr="00681FD9">
        <w:rPr>
          <w:rFonts w:asciiTheme="majorHAnsi" w:hAnsiTheme="majorHAnsi" w:cstheme="majorHAnsi"/>
        </w:rPr>
        <w:t>art. 92, §1º da Lei nº</w:t>
      </w:r>
      <w:r w:rsidR="005C2FEF" w:rsidRPr="00681FD9">
        <w:rPr>
          <w:rFonts w:asciiTheme="majorHAnsi" w:hAnsiTheme="majorHAnsi" w:cstheme="majorHAnsi"/>
        </w:rPr>
        <w:t xml:space="preserve"> 14.133, de 20</w:t>
      </w:r>
      <w:r w:rsidRPr="00681FD9">
        <w:rPr>
          <w:rFonts w:asciiTheme="majorHAnsi" w:hAnsiTheme="majorHAnsi" w:cstheme="majorHAnsi"/>
        </w:rPr>
        <w:t>21</w:t>
      </w:r>
      <w:r w:rsidRPr="00C25AA4">
        <w:t>.</w:t>
      </w:r>
    </w:p>
    <w:p w14:paraId="1EFAA765" w14:textId="77777777" w:rsidR="00B4771B" w:rsidRPr="00186470" w:rsidRDefault="00B4771B" w:rsidP="00B4613F">
      <w:pPr>
        <w:pStyle w:val="Nivel2"/>
        <w:numPr>
          <w:ilvl w:val="0"/>
          <w:numId w:val="0"/>
        </w:numPr>
        <w:spacing w:afterLines="120" w:after="288" w:line="312" w:lineRule="auto"/>
        <w:rPr>
          <w:rFonts w:asciiTheme="majorHAnsi" w:hAnsiTheme="majorHAnsi" w:cstheme="majorHAnsi"/>
          <w:i/>
          <w:iCs/>
          <w:color w:val="auto"/>
          <w:sz w:val="24"/>
          <w:szCs w:val="24"/>
        </w:rPr>
      </w:pPr>
      <w:bookmarkStart w:id="54" w:name="_Hlk184132054"/>
      <w:r w:rsidRPr="00186470">
        <w:rPr>
          <w:sz w:val="24"/>
          <w:szCs w:val="24"/>
        </w:rPr>
        <w:t>Irupi/ES</w:t>
      </w:r>
      <w:r w:rsidRPr="00186470">
        <w:rPr>
          <w:rFonts w:asciiTheme="majorHAnsi" w:hAnsiTheme="majorHAnsi" w:cstheme="majorHAnsi"/>
          <w:i/>
          <w:iCs/>
          <w:color w:val="auto"/>
          <w:sz w:val="24"/>
          <w:szCs w:val="24"/>
        </w:rPr>
        <w:t>,</w:t>
      </w:r>
      <w:r w:rsidRPr="00186470">
        <w:rPr>
          <w:rFonts w:asciiTheme="majorHAnsi" w:hAnsiTheme="majorHAnsi" w:cstheme="majorHAnsi"/>
          <w:i/>
          <w:iCs/>
          <w:color w:val="FF0000"/>
          <w:sz w:val="24"/>
          <w:szCs w:val="24"/>
        </w:rPr>
        <w:t xml:space="preserve"> [dia] </w:t>
      </w:r>
      <w:r w:rsidRPr="00186470">
        <w:rPr>
          <w:rFonts w:asciiTheme="majorHAnsi" w:hAnsiTheme="majorHAnsi" w:cstheme="majorHAnsi"/>
          <w:i/>
          <w:iCs/>
          <w:color w:val="auto"/>
          <w:sz w:val="24"/>
          <w:szCs w:val="24"/>
        </w:rPr>
        <w:t>de</w:t>
      </w:r>
      <w:r w:rsidRPr="00186470">
        <w:rPr>
          <w:rFonts w:asciiTheme="majorHAnsi" w:hAnsiTheme="majorHAnsi" w:cstheme="majorHAnsi"/>
          <w:i/>
          <w:iCs/>
          <w:color w:val="FF0000"/>
          <w:sz w:val="24"/>
          <w:szCs w:val="24"/>
        </w:rPr>
        <w:t xml:space="preserve"> [mês] </w:t>
      </w:r>
      <w:r w:rsidRPr="00186470">
        <w:rPr>
          <w:rFonts w:asciiTheme="majorHAnsi" w:hAnsiTheme="majorHAnsi" w:cstheme="majorHAnsi"/>
          <w:i/>
          <w:iCs/>
          <w:color w:val="auto"/>
          <w:sz w:val="24"/>
          <w:szCs w:val="24"/>
        </w:rPr>
        <w:t>de</w:t>
      </w:r>
      <w:r w:rsidRPr="00186470">
        <w:rPr>
          <w:rFonts w:asciiTheme="majorHAnsi" w:hAnsiTheme="majorHAnsi" w:cstheme="majorHAnsi"/>
          <w:i/>
          <w:iCs/>
          <w:color w:val="FF0000"/>
          <w:sz w:val="24"/>
          <w:szCs w:val="24"/>
        </w:rPr>
        <w:t xml:space="preserve"> [ano].</w:t>
      </w:r>
    </w:p>
    <w:p w14:paraId="31286F33" w14:textId="77777777" w:rsidR="00C25AA4" w:rsidRPr="00186470" w:rsidRDefault="00C25AA4" w:rsidP="00B4613F">
      <w:pPr>
        <w:spacing w:before="120" w:afterLines="120" w:after="288"/>
        <w:jc w:val="center"/>
        <w:rPr>
          <w:rFonts w:asciiTheme="majorHAnsi" w:hAnsiTheme="majorHAnsi" w:cstheme="majorHAnsi"/>
          <w:bCs/>
          <w:szCs w:val="24"/>
        </w:rPr>
      </w:pPr>
      <w:r w:rsidRPr="00186470">
        <w:rPr>
          <w:rFonts w:asciiTheme="majorHAnsi" w:hAnsiTheme="majorHAnsi" w:cstheme="majorHAnsi"/>
          <w:bCs/>
          <w:szCs w:val="24"/>
        </w:rPr>
        <w:t>_________________________</w:t>
      </w:r>
    </w:p>
    <w:p w14:paraId="773EBBA2" w14:textId="4A1DF724" w:rsidR="00C25AA4" w:rsidRPr="00186470" w:rsidRDefault="00C25AA4" w:rsidP="00B4613F">
      <w:pPr>
        <w:spacing w:before="120" w:afterLines="120" w:after="288"/>
        <w:jc w:val="center"/>
        <w:rPr>
          <w:rFonts w:asciiTheme="majorHAnsi" w:hAnsiTheme="majorHAnsi" w:cstheme="majorHAnsi"/>
          <w:bCs/>
          <w:szCs w:val="24"/>
        </w:rPr>
      </w:pPr>
      <w:r w:rsidRPr="00186470">
        <w:rPr>
          <w:rFonts w:asciiTheme="majorHAnsi" w:hAnsiTheme="majorHAnsi" w:cstheme="majorHAnsi"/>
          <w:bCs/>
          <w:szCs w:val="24"/>
        </w:rPr>
        <w:t xml:space="preserve">Representante legal do </w:t>
      </w:r>
      <w:r w:rsidR="00136DBD">
        <w:rPr>
          <w:rFonts w:asciiTheme="majorHAnsi" w:hAnsiTheme="majorHAnsi" w:cstheme="majorHAnsi"/>
          <w:bCs/>
          <w:szCs w:val="24"/>
        </w:rPr>
        <w:t>Contratante</w:t>
      </w:r>
    </w:p>
    <w:p w14:paraId="3CB13A53" w14:textId="77777777" w:rsidR="00C25AA4" w:rsidRPr="00186470" w:rsidRDefault="00C25AA4" w:rsidP="00B4613F">
      <w:pPr>
        <w:spacing w:before="120" w:afterLines="120" w:after="288"/>
        <w:jc w:val="center"/>
        <w:rPr>
          <w:rFonts w:asciiTheme="majorHAnsi" w:hAnsiTheme="majorHAnsi" w:cstheme="majorHAnsi"/>
          <w:szCs w:val="24"/>
        </w:rPr>
      </w:pPr>
      <w:r w:rsidRPr="00186470">
        <w:rPr>
          <w:rFonts w:asciiTheme="majorHAnsi" w:hAnsiTheme="majorHAnsi" w:cstheme="majorHAnsi"/>
          <w:szCs w:val="24"/>
        </w:rPr>
        <w:t>_________________________</w:t>
      </w:r>
    </w:p>
    <w:p w14:paraId="76176162" w14:textId="2F25F8BB" w:rsidR="00C25AA4" w:rsidRPr="00186470" w:rsidRDefault="00C25AA4" w:rsidP="00B4613F">
      <w:pPr>
        <w:spacing w:before="120" w:afterLines="120" w:after="288"/>
        <w:jc w:val="center"/>
        <w:rPr>
          <w:rFonts w:asciiTheme="majorHAnsi" w:hAnsiTheme="majorHAnsi" w:cstheme="majorHAnsi"/>
          <w:szCs w:val="24"/>
        </w:rPr>
      </w:pPr>
      <w:r w:rsidRPr="00186470">
        <w:rPr>
          <w:rFonts w:asciiTheme="majorHAnsi" w:hAnsiTheme="majorHAnsi" w:cstheme="majorHAnsi"/>
          <w:bCs/>
          <w:szCs w:val="24"/>
        </w:rPr>
        <w:t>Representante</w:t>
      </w:r>
      <w:r w:rsidRPr="00186470">
        <w:rPr>
          <w:rFonts w:asciiTheme="majorHAnsi" w:hAnsiTheme="majorHAnsi" w:cstheme="majorHAnsi"/>
          <w:szCs w:val="24"/>
        </w:rPr>
        <w:t xml:space="preserve"> legal do </w:t>
      </w:r>
      <w:r w:rsidR="00136DBD">
        <w:rPr>
          <w:rFonts w:asciiTheme="majorHAnsi" w:hAnsiTheme="majorHAnsi" w:cstheme="majorHAnsi"/>
          <w:szCs w:val="24"/>
        </w:rPr>
        <w:t>Contratado</w:t>
      </w:r>
    </w:p>
    <w:p w14:paraId="79FFE7A1" w14:textId="77777777" w:rsidR="00C25AA4" w:rsidRPr="00136DBD" w:rsidRDefault="00C25AA4" w:rsidP="00B4613F">
      <w:pPr>
        <w:spacing w:before="120" w:afterLines="120" w:after="288"/>
        <w:rPr>
          <w:rFonts w:asciiTheme="majorHAnsi" w:hAnsiTheme="majorHAnsi" w:cstheme="majorHAnsi"/>
          <w:szCs w:val="24"/>
        </w:rPr>
      </w:pPr>
      <w:r w:rsidRPr="00136DBD">
        <w:rPr>
          <w:rFonts w:asciiTheme="majorHAnsi" w:hAnsiTheme="majorHAnsi" w:cstheme="majorHAnsi"/>
          <w:szCs w:val="24"/>
        </w:rPr>
        <w:t>TESTEMUNHAS:</w:t>
      </w:r>
    </w:p>
    <w:p w14:paraId="69661594" w14:textId="77777777" w:rsidR="00C25AA4" w:rsidRPr="00136DBD" w:rsidRDefault="00C25AA4" w:rsidP="00B4613F">
      <w:pPr>
        <w:spacing w:before="120" w:afterLines="120" w:after="288"/>
        <w:rPr>
          <w:rFonts w:asciiTheme="majorHAnsi" w:hAnsiTheme="majorHAnsi" w:cstheme="majorHAnsi"/>
          <w:szCs w:val="24"/>
        </w:rPr>
      </w:pPr>
      <w:r w:rsidRPr="00136DBD">
        <w:rPr>
          <w:rFonts w:asciiTheme="majorHAnsi" w:hAnsiTheme="majorHAnsi" w:cstheme="majorHAnsi"/>
          <w:szCs w:val="24"/>
        </w:rPr>
        <w:t>1-</w:t>
      </w:r>
    </w:p>
    <w:p w14:paraId="0C56C5FB" w14:textId="77777777" w:rsidR="00C25AA4" w:rsidRPr="00136DBD" w:rsidRDefault="00C25AA4" w:rsidP="00B4613F">
      <w:pPr>
        <w:spacing w:before="120" w:afterLines="120" w:after="288"/>
        <w:rPr>
          <w:rFonts w:asciiTheme="majorHAnsi" w:hAnsiTheme="majorHAnsi" w:cstheme="majorHAnsi"/>
          <w:szCs w:val="24"/>
        </w:rPr>
      </w:pPr>
      <w:r w:rsidRPr="00136DBD">
        <w:rPr>
          <w:rFonts w:asciiTheme="majorHAnsi" w:hAnsiTheme="majorHAnsi" w:cstheme="majorHAnsi"/>
          <w:szCs w:val="24"/>
        </w:rPr>
        <w:t xml:space="preserve">2- </w:t>
      </w:r>
    </w:p>
    <w:p w14:paraId="025E3ADD" w14:textId="2C128A08" w:rsidR="007A455D" w:rsidRPr="00C25AA4" w:rsidRDefault="00C25AA4" w:rsidP="00186470">
      <w:pPr>
        <w:pStyle w:val="NotaExplicativa0"/>
      </w:pPr>
      <w:bookmarkStart w:id="55" w:name="_Hlk184374112"/>
      <w:r w:rsidRPr="00186470">
        <w:rPr>
          <w:rStyle w:val="DestaqueChar"/>
        </w:rPr>
        <w:t>Nota Explicativa:</w:t>
      </w:r>
      <w:r w:rsidRPr="00C25AA4">
        <w:t xml:space="preserve"> É recomendável que, além da assinatura do responsável legal do </w:t>
      </w:r>
      <w:r w:rsidR="00C23AC5">
        <w:t>CONTRATANTE</w:t>
      </w:r>
      <w:r w:rsidRPr="00C25AA4">
        <w:t xml:space="preserve"> e do </w:t>
      </w:r>
      <w:r w:rsidR="00C23AC5">
        <w:t>CONTRATADO</w:t>
      </w:r>
      <w:r w:rsidRPr="00C25AA4">
        <w:t>, conste a de duas testemunhas para atender o disposto no art. 784, III do CPC, que considera título executivo extrajudicial o documento particular assinado por duas testemunhas, caso não haja prejuízo à dinâmica administrativa do instrumento. Vale dispor que, embora o Contrato já seja considerado título executivo extrajudicial pelo Código de Processo Civil de 2015, a recomendação acima é uma verdadeira cautela, que visa evitar eventual discussão judicial e tornar mais eficiente a cobrança dos créditos, se eventualmente for necessária no caso concreto.</w:t>
      </w:r>
      <w:bookmarkEnd w:id="54"/>
      <w:bookmarkEnd w:id="55"/>
    </w:p>
    <w:sectPr w:rsidR="007A455D" w:rsidRPr="00C25AA4" w:rsidSect="00BB3DB7">
      <w:headerReference w:type="even" r:id="rId23"/>
      <w:headerReference w:type="default" r:id="rId24"/>
      <w:footerReference w:type="even" r:id="rId25"/>
      <w:footerReference w:type="default" r:id="rId26"/>
      <w:headerReference w:type="first" r:id="rId27"/>
      <w:footerReference w:type="first" r:id="rId28"/>
      <w:pgSz w:w="11906" w:h="16838" w:code="9"/>
      <w:pgMar w:top="1247" w:right="1418" w:bottom="1247" w:left="1418"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265">
      <wne:acd wne:acdName="acd1"/>
    </wne:keymap>
    <wne:keymap wne:kcmPrimary="034F">
      <wne:acd wne:acdName="acd0"/>
    </wne:keymap>
  </wne:keymaps>
  <wne:toolbars>
    <wne:acdManifest>
      <wne:acdEntry wne:acdName="acd0"/>
      <wne:acdEntry wne:acdName="acd1"/>
    </wne:acdManifest>
  </wne:toolbars>
  <wne:acds>
    <wne:acd wne:argValue="AgBPAFUA" wne:acdName="acd0" wne:fciIndexBasedOn="0065"/>
    <wne:acd wne:argValue="AgBOAO0AdgBlAGwAIAA1AA==" wne:acdName="acd1"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E93B85" w14:textId="77777777" w:rsidR="00434806" w:rsidRDefault="00434806">
      <w:r>
        <w:separator/>
      </w:r>
    </w:p>
  </w:endnote>
  <w:endnote w:type="continuationSeparator" w:id="0">
    <w:p w14:paraId="0F0617F0" w14:textId="77777777" w:rsidR="00434806" w:rsidRDefault="00434806">
      <w:r>
        <w:continuationSeparator/>
      </w:r>
    </w:p>
  </w:endnote>
  <w:endnote w:type="continuationNotice" w:id="1">
    <w:p w14:paraId="28B93D98" w14:textId="77777777" w:rsidR="00434806" w:rsidRDefault="004348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C5079E" w14:textId="77777777" w:rsidR="0060366A" w:rsidRDefault="0060366A">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6CC43F" w14:textId="5848940A" w:rsidR="0060366A" w:rsidRDefault="0060366A" w:rsidP="00662B1D">
    <w:pPr>
      <w:pStyle w:val="Rodap"/>
      <w:tabs>
        <w:tab w:val="clear" w:pos="4252"/>
      </w:tabs>
      <w:ind w:left="3969"/>
      <w:rPr>
        <w:rFonts w:cs="Calibri"/>
        <w:sz w:val="20"/>
        <w:szCs w:val="20"/>
      </w:rPr>
    </w:pPr>
    <w:bookmarkStart w:id="56" w:name="_Hlk180539419"/>
    <w:bookmarkStart w:id="57" w:name="_Hlk180539420"/>
    <w:r>
      <w:rPr>
        <w:rFonts w:cs="Calibri"/>
        <w:noProof/>
        <w:sz w:val="20"/>
        <w:szCs w:val="20"/>
      </w:rPr>
      <w:drawing>
        <wp:anchor distT="0" distB="0" distL="114300" distR="114300" simplePos="0" relativeHeight="251659264" behindDoc="0" locked="0" layoutInCell="1" allowOverlap="1" wp14:anchorId="731585B9" wp14:editId="1BB80B29">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EE223E">
      <w:rPr>
        <w:rFonts w:cs="Calibri"/>
        <w:sz w:val="20"/>
        <w:szCs w:val="20"/>
      </w:rPr>
      <w:t>junho</w:t>
    </w:r>
    <w:r w:rsidRPr="007F142B">
      <w:rPr>
        <w:rFonts w:cs="Calibri"/>
        <w:sz w:val="20"/>
        <w:szCs w:val="20"/>
      </w:rPr>
      <w:t>/202</w:t>
    </w:r>
    <w:r>
      <w:rPr>
        <w:rFonts w:cs="Calibri"/>
        <w:sz w:val="20"/>
        <w:szCs w:val="20"/>
      </w:rPr>
      <w:t>5</w:t>
    </w:r>
  </w:p>
  <w:bookmarkEnd w:id="56"/>
  <w:bookmarkEnd w:id="57"/>
  <w:p w14:paraId="58DEC1BC" w14:textId="0867AAC6" w:rsidR="00D50E47" w:rsidRPr="0060366A" w:rsidRDefault="0060366A" w:rsidP="0060366A">
    <w:pPr>
      <w:pStyle w:val="Rodap"/>
      <w:tabs>
        <w:tab w:val="clear" w:pos="4252"/>
      </w:tabs>
      <w:ind w:left="3969"/>
      <w:rPr>
        <w:rFonts w:cs="Calibri"/>
        <w:sz w:val="20"/>
        <w:szCs w:val="20"/>
      </w:rPr>
    </w:pPr>
    <w:r w:rsidRPr="0060366A">
      <w:rPr>
        <w:rFonts w:cs="Calibri"/>
        <w:sz w:val="20"/>
        <w:szCs w:val="20"/>
      </w:rPr>
      <w:t>Minuta Termo de Contrato - Engenharia - Licitação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210079" w14:textId="77777777" w:rsidR="0060366A" w:rsidRDefault="0060366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FF918D" w14:textId="77777777" w:rsidR="00434806" w:rsidRDefault="00434806">
      <w:r>
        <w:separator/>
      </w:r>
    </w:p>
  </w:footnote>
  <w:footnote w:type="continuationSeparator" w:id="0">
    <w:p w14:paraId="7564FF39" w14:textId="77777777" w:rsidR="00434806" w:rsidRDefault="00434806">
      <w:r>
        <w:continuationSeparator/>
      </w:r>
    </w:p>
  </w:footnote>
  <w:footnote w:type="continuationNotice" w:id="1">
    <w:p w14:paraId="20C0A465" w14:textId="77777777" w:rsidR="00434806" w:rsidRDefault="0043480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468003" w14:textId="77777777" w:rsidR="0060366A" w:rsidRDefault="0060366A">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E4F8A7" w14:textId="77777777" w:rsidR="0060366A" w:rsidRDefault="0060366A">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EA11E1" w14:textId="77777777" w:rsidR="0060366A" w:rsidRDefault="0060366A">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1B107D0"/>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FF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4"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5"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57018B4"/>
    <w:multiLevelType w:val="hybridMultilevel"/>
    <w:tmpl w:val="E050E1F2"/>
    <w:lvl w:ilvl="0" w:tplc="0416001B">
      <w:start w:val="1"/>
      <w:numFmt w:val="lowerRoman"/>
      <w:lvlText w:val="%1."/>
      <w:lvlJc w:val="right"/>
      <w:pPr>
        <w:ind w:left="1287" w:hanging="360"/>
      </w:p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8" w15:restartNumberingAfterBreak="0">
    <w:nsid w:val="1D5C100D"/>
    <w:multiLevelType w:val="multilevel"/>
    <w:tmpl w:val="54721034"/>
    <w:lvl w:ilvl="0">
      <w:start w:val="1"/>
      <w:numFmt w:val="decimal"/>
      <w:pStyle w:val="Nivel01"/>
      <w:lvlText w:val="%1."/>
      <w:lvlJc w:val="left"/>
      <w:pPr>
        <w:ind w:left="360" w:hanging="360"/>
      </w:pPr>
      <w:rPr>
        <w:b/>
        <w:color w:val="FFFFFF" w:themeColor="background1"/>
      </w:rPr>
    </w:lvl>
    <w:lvl w:ilvl="1">
      <w:start w:val="1"/>
      <w:numFmt w:val="decimal"/>
      <w:pStyle w:val="Nivel2"/>
      <w:lvlText w:val="%1.%2."/>
      <w:lvlJc w:val="left"/>
      <w:pPr>
        <w:ind w:left="4969" w:hanging="432"/>
      </w:pPr>
      <w:rPr>
        <w:rFonts w:asciiTheme="majorHAnsi" w:hAnsiTheme="majorHAnsi" w:cstheme="majorHAnsi" w:hint="default"/>
        <w:b w:val="0"/>
        <w:i w:val="0"/>
        <w:strike w:val="0"/>
        <w:color w:val="auto"/>
        <w:sz w:val="20"/>
        <w:szCs w:val="20"/>
        <w:u w:val="none"/>
      </w:rPr>
    </w:lvl>
    <w:lvl w:ilvl="2">
      <w:start w:val="1"/>
      <w:numFmt w:val="decimal"/>
      <w:pStyle w:val="Nivel3"/>
      <w:lvlText w:val="%1.%2.%3."/>
      <w:lvlJc w:val="left"/>
      <w:pPr>
        <w:ind w:left="2206" w:hanging="504"/>
      </w:pPr>
      <w:rPr>
        <w:b w:val="0"/>
        <w:bCs w:val="0"/>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Nivel4"/>
      <w:lvlText w:val="%1.%2.%3.%4."/>
      <w:lvlJc w:val="left"/>
      <w:pPr>
        <w:ind w:left="2492" w:hanging="648"/>
      </w:pPr>
      <w:rPr>
        <w:b w:val="0"/>
        <w:bCs w:val="0"/>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3733A7D"/>
    <w:multiLevelType w:val="multilevel"/>
    <w:tmpl w:val="37B43D62"/>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3A5265B"/>
    <w:multiLevelType w:val="multilevel"/>
    <w:tmpl w:val="E2627C82"/>
    <w:lvl w:ilvl="0">
      <w:start w:val="1"/>
      <w:numFmt w:val="lowerLetter"/>
      <w:lvlText w:val="%1)"/>
      <w:lvlJc w:val="left"/>
      <w:pPr>
        <w:tabs>
          <w:tab w:val="num" w:pos="0"/>
        </w:tabs>
        <w:ind w:left="1436" w:hanging="360"/>
      </w:pPr>
      <w:rPr>
        <w:color w:val="auto"/>
      </w:r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11"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299A2DA6"/>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FF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3CB386C"/>
    <w:multiLevelType w:val="multilevel"/>
    <w:tmpl w:val="8A267910"/>
    <w:lvl w:ilvl="0">
      <w:start w:val="7"/>
      <w:numFmt w:val="decimal"/>
      <w:lvlText w:val="%1"/>
      <w:lvlJc w:val="left"/>
      <w:pPr>
        <w:ind w:left="450" w:hanging="450"/>
      </w:pPr>
      <w:rPr>
        <w:rFonts w:hint="default"/>
      </w:rPr>
    </w:lvl>
    <w:lvl w:ilvl="1">
      <w:start w:val="1"/>
      <w:numFmt w:val="decimal"/>
      <w:lvlText w:val="%1.%2"/>
      <w:lvlJc w:val="left"/>
      <w:pPr>
        <w:ind w:left="2718" w:hanging="450"/>
      </w:pPr>
      <w:rPr>
        <w:rFonts w:hint="default"/>
      </w:rPr>
    </w:lvl>
    <w:lvl w:ilvl="2">
      <w:start w:val="1"/>
      <w:numFmt w:val="decimal"/>
      <w:lvlText w:val="%1.%2.%3"/>
      <w:lvlJc w:val="left"/>
      <w:pPr>
        <w:ind w:left="5256" w:hanging="720"/>
      </w:pPr>
      <w:rPr>
        <w:rFonts w:hint="default"/>
        <w:color w:val="FF0000"/>
        <w:sz w:val="20"/>
        <w:szCs w:val="20"/>
      </w:rPr>
    </w:lvl>
    <w:lvl w:ilvl="3">
      <w:start w:val="1"/>
      <w:numFmt w:val="decimal"/>
      <w:lvlText w:val="%1.%2.%3.%4"/>
      <w:lvlJc w:val="left"/>
      <w:pPr>
        <w:ind w:left="7524" w:hanging="720"/>
      </w:pPr>
      <w:rPr>
        <w:rFonts w:hint="default"/>
      </w:rPr>
    </w:lvl>
    <w:lvl w:ilvl="4">
      <w:start w:val="1"/>
      <w:numFmt w:val="decimal"/>
      <w:lvlText w:val="%1.%2.%3.%4.%5"/>
      <w:lvlJc w:val="left"/>
      <w:pPr>
        <w:ind w:left="10152" w:hanging="1080"/>
      </w:pPr>
      <w:rPr>
        <w:rFonts w:hint="default"/>
      </w:rPr>
    </w:lvl>
    <w:lvl w:ilvl="5">
      <w:start w:val="1"/>
      <w:numFmt w:val="decimal"/>
      <w:lvlText w:val="%1.%2.%3.%4.%5.%6"/>
      <w:lvlJc w:val="left"/>
      <w:pPr>
        <w:ind w:left="12420" w:hanging="1080"/>
      </w:pPr>
      <w:rPr>
        <w:rFonts w:hint="default"/>
      </w:rPr>
    </w:lvl>
    <w:lvl w:ilvl="6">
      <w:start w:val="1"/>
      <w:numFmt w:val="decimal"/>
      <w:lvlText w:val="%1.%2.%3.%4.%5.%6.%7"/>
      <w:lvlJc w:val="left"/>
      <w:pPr>
        <w:ind w:left="15048" w:hanging="1440"/>
      </w:pPr>
      <w:rPr>
        <w:rFonts w:hint="default"/>
      </w:rPr>
    </w:lvl>
    <w:lvl w:ilvl="7">
      <w:start w:val="1"/>
      <w:numFmt w:val="decimal"/>
      <w:lvlText w:val="%1.%2.%3.%4.%5.%6.%7.%8"/>
      <w:lvlJc w:val="left"/>
      <w:pPr>
        <w:ind w:left="17316" w:hanging="1440"/>
      </w:pPr>
      <w:rPr>
        <w:rFonts w:hint="default"/>
      </w:rPr>
    </w:lvl>
    <w:lvl w:ilvl="8">
      <w:start w:val="1"/>
      <w:numFmt w:val="decimal"/>
      <w:lvlText w:val="%1.%2.%3.%4.%5.%6.%7.%8.%9"/>
      <w:lvlJc w:val="left"/>
      <w:pPr>
        <w:ind w:left="19944" w:hanging="1800"/>
      </w:pPr>
      <w:rPr>
        <w:rFonts w:hint="default"/>
      </w:rPr>
    </w:lvl>
  </w:abstractNum>
  <w:abstractNum w:abstractNumId="1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6"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3A7E221D"/>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FF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C4D1081"/>
    <w:multiLevelType w:val="multilevel"/>
    <w:tmpl w:val="AE6E2C96"/>
    <w:lvl w:ilvl="0">
      <w:start w:val="8"/>
      <w:numFmt w:val="decimal"/>
      <w:lvlText w:val="%1"/>
      <w:lvlJc w:val="left"/>
      <w:pPr>
        <w:ind w:left="560" w:hanging="560"/>
      </w:pPr>
      <w:rPr>
        <w:rFonts w:hint="default"/>
      </w:rPr>
    </w:lvl>
    <w:lvl w:ilvl="1">
      <w:start w:val="47"/>
      <w:numFmt w:val="decimal"/>
      <w:lvlText w:val="%1.%2"/>
      <w:lvlJc w:val="left"/>
      <w:pPr>
        <w:ind w:left="772" w:hanging="560"/>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19"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450503CB"/>
    <w:multiLevelType w:val="hybridMultilevel"/>
    <w:tmpl w:val="658657B4"/>
    <w:lvl w:ilvl="0" w:tplc="D4787D7C">
      <w:start w:val="1"/>
      <w:numFmt w:val="lowerLetter"/>
      <w:lvlText w:val="%1)"/>
      <w:lvlJc w:val="left"/>
      <w:pPr>
        <w:ind w:left="1287" w:hanging="360"/>
      </w:pPr>
      <w:rPr>
        <w:rFonts w:hint="default"/>
      </w:r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21" w15:restartNumberingAfterBreak="0">
    <w:nsid w:val="463D4B8C"/>
    <w:multiLevelType w:val="hybridMultilevel"/>
    <w:tmpl w:val="F06C0430"/>
    <w:lvl w:ilvl="0" w:tplc="26C259E2">
      <w:start w:val="1"/>
      <w:numFmt w:val="lowerLetter"/>
      <w:lvlText w:val="%1)"/>
      <w:lvlJc w:val="left"/>
      <w:pPr>
        <w:ind w:left="2280" w:hanging="360"/>
      </w:pPr>
      <w:rPr>
        <w:rFonts w:hint="default"/>
        <w:b w:val="0"/>
        <w:i/>
      </w:rPr>
    </w:lvl>
    <w:lvl w:ilvl="1" w:tplc="04160019" w:tentative="1">
      <w:start w:val="1"/>
      <w:numFmt w:val="lowerLetter"/>
      <w:lvlText w:val="%2."/>
      <w:lvlJc w:val="left"/>
      <w:pPr>
        <w:ind w:left="3000" w:hanging="360"/>
      </w:pPr>
    </w:lvl>
    <w:lvl w:ilvl="2" w:tplc="0416001B" w:tentative="1">
      <w:start w:val="1"/>
      <w:numFmt w:val="lowerRoman"/>
      <w:lvlText w:val="%3."/>
      <w:lvlJc w:val="right"/>
      <w:pPr>
        <w:ind w:left="3720" w:hanging="180"/>
      </w:pPr>
    </w:lvl>
    <w:lvl w:ilvl="3" w:tplc="0416000F" w:tentative="1">
      <w:start w:val="1"/>
      <w:numFmt w:val="decimal"/>
      <w:lvlText w:val="%4."/>
      <w:lvlJc w:val="left"/>
      <w:pPr>
        <w:ind w:left="4440" w:hanging="360"/>
      </w:pPr>
    </w:lvl>
    <w:lvl w:ilvl="4" w:tplc="04160019" w:tentative="1">
      <w:start w:val="1"/>
      <w:numFmt w:val="lowerLetter"/>
      <w:lvlText w:val="%5."/>
      <w:lvlJc w:val="left"/>
      <w:pPr>
        <w:ind w:left="5160" w:hanging="360"/>
      </w:pPr>
    </w:lvl>
    <w:lvl w:ilvl="5" w:tplc="0416001B" w:tentative="1">
      <w:start w:val="1"/>
      <w:numFmt w:val="lowerRoman"/>
      <w:lvlText w:val="%6."/>
      <w:lvlJc w:val="right"/>
      <w:pPr>
        <w:ind w:left="5880" w:hanging="180"/>
      </w:pPr>
    </w:lvl>
    <w:lvl w:ilvl="6" w:tplc="0416000F" w:tentative="1">
      <w:start w:val="1"/>
      <w:numFmt w:val="decimal"/>
      <w:lvlText w:val="%7."/>
      <w:lvlJc w:val="left"/>
      <w:pPr>
        <w:ind w:left="6600" w:hanging="360"/>
      </w:pPr>
    </w:lvl>
    <w:lvl w:ilvl="7" w:tplc="04160019" w:tentative="1">
      <w:start w:val="1"/>
      <w:numFmt w:val="lowerLetter"/>
      <w:lvlText w:val="%8."/>
      <w:lvlJc w:val="left"/>
      <w:pPr>
        <w:ind w:left="7320" w:hanging="360"/>
      </w:pPr>
    </w:lvl>
    <w:lvl w:ilvl="8" w:tplc="0416001B" w:tentative="1">
      <w:start w:val="1"/>
      <w:numFmt w:val="lowerRoman"/>
      <w:lvlText w:val="%9."/>
      <w:lvlJc w:val="right"/>
      <w:pPr>
        <w:ind w:left="8040" w:hanging="180"/>
      </w:pPr>
    </w:lvl>
  </w:abstractNum>
  <w:abstractNum w:abstractNumId="22"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5CB3048B"/>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24" w15:restartNumberingAfterBreak="0">
    <w:nsid w:val="5DC045ED"/>
    <w:multiLevelType w:val="hybridMultilevel"/>
    <w:tmpl w:val="3660863A"/>
    <w:lvl w:ilvl="0" w:tplc="D4787D7C">
      <w:start w:val="1"/>
      <w:numFmt w:val="lowerLetter"/>
      <w:lvlText w:val="%1)"/>
      <w:lvlJc w:val="left"/>
      <w:pPr>
        <w:ind w:left="1287" w:hanging="360"/>
      </w:pPr>
      <w:rPr>
        <w:rFonts w:hint="default"/>
      </w:rPr>
    </w:lvl>
    <w:lvl w:ilvl="1" w:tplc="CE60DB62">
      <w:start w:val="1"/>
      <w:numFmt w:val="decimal"/>
      <w:suff w:val="space"/>
      <w:lvlText w:val="%2."/>
      <w:lvlJc w:val="left"/>
      <w:pPr>
        <w:ind w:left="2007" w:hanging="360"/>
      </w:pPr>
      <w:rPr>
        <w:rFonts w:hint="default"/>
      </w:rPr>
    </w:lvl>
    <w:lvl w:ilvl="2" w:tplc="0416001B">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25" w15:restartNumberingAfterBreak="0">
    <w:nsid w:val="62396395"/>
    <w:multiLevelType w:val="hybridMultilevel"/>
    <w:tmpl w:val="52D8AA18"/>
    <w:lvl w:ilvl="0" w:tplc="A522A8BE">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64D932B8"/>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FF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6706240C"/>
    <w:multiLevelType w:val="multilevel"/>
    <w:tmpl w:val="824C2354"/>
    <w:lvl w:ilvl="0">
      <w:start w:val="9"/>
      <w:numFmt w:val="decimal"/>
      <w:lvlText w:val="%1"/>
      <w:lvlJc w:val="left"/>
      <w:pPr>
        <w:ind w:left="560" w:hanging="560"/>
      </w:pPr>
      <w:rPr>
        <w:rFonts w:hint="default"/>
      </w:rPr>
    </w:lvl>
    <w:lvl w:ilvl="1">
      <w:start w:val="42"/>
      <w:numFmt w:val="decimal"/>
      <w:lvlText w:val="%1.%2"/>
      <w:lvlJc w:val="left"/>
      <w:pPr>
        <w:ind w:left="1340" w:hanging="560"/>
      </w:pPr>
      <w:rPr>
        <w:rFonts w:hint="default"/>
      </w:rPr>
    </w:lvl>
    <w:lvl w:ilvl="2">
      <w:start w:val="1"/>
      <w:numFmt w:val="decimal"/>
      <w:lvlText w:val="%1.%2.%3"/>
      <w:lvlJc w:val="left"/>
      <w:pPr>
        <w:ind w:left="2280" w:hanging="720"/>
      </w:pPr>
      <w:rPr>
        <w:rFonts w:asciiTheme="majorHAnsi" w:hAnsiTheme="majorHAnsi" w:cstheme="majorHAnsi" w:hint="default"/>
        <w:sz w:val="20"/>
        <w:szCs w:val="20"/>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28"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6CA96636"/>
    <w:multiLevelType w:val="hybridMultilevel"/>
    <w:tmpl w:val="F934D782"/>
    <w:lvl w:ilvl="0" w:tplc="F60A9FB8">
      <w:start w:val="1"/>
      <w:numFmt w:val="lowerLetter"/>
      <w:lvlText w:val="%1)"/>
      <w:lvlJc w:val="left"/>
      <w:pPr>
        <w:ind w:left="1494" w:hanging="360"/>
      </w:pPr>
      <w:rPr>
        <w:rFonts w:hint="default"/>
        <w:b w:val="0"/>
        <w:i/>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30" w15:restartNumberingAfterBreak="0">
    <w:nsid w:val="6F5147B9"/>
    <w:multiLevelType w:val="hybridMultilevel"/>
    <w:tmpl w:val="93D6FF24"/>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31"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2" w15:restartNumberingAfterBreak="0">
    <w:nsid w:val="71A640EF"/>
    <w:multiLevelType w:val="multilevel"/>
    <w:tmpl w:val="EAEE6388"/>
    <w:lvl w:ilvl="0">
      <w:start w:val="1"/>
      <w:numFmt w:val="decimal"/>
      <w:lvlText w:val="%1."/>
      <w:lvlJc w:val="left"/>
      <w:pPr>
        <w:ind w:left="360" w:hanging="360"/>
      </w:pPr>
      <w:rPr>
        <w:rFonts w:hint="default"/>
        <w:b/>
      </w:rPr>
    </w:lvl>
    <w:lvl w:ilvl="1">
      <w:start w:val="1"/>
      <w:numFmt w:val="decimal"/>
      <w:lvlText w:val="%1.%2."/>
      <w:lvlJc w:val="left"/>
      <w:pPr>
        <w:ind w:left="4969" w:hanging="432"/>
      </w:pPr>
      <w:rPr>
        <w:rFonts w:hint="default"/>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73FB302B"/>
    <w:multiLevelType w:val="hybridMultilevel"/>
    <w:tmpl w:val="2486A96E"/>
    <w:lvl w:ilvl="0" w:tplc="26C259E2">
      <w:start w:val="1"/>
      <w:numFmt w:val="lowerLetter"/>
      <w:lvlText w:val="%1)"/>
      <w:lvlJc w:val="left"/>
      <w:pPr>
        <w:ind w:left="2280" w:hanging="360"/>
      </w:pPr>
      <w:rPr>
        <w:rFonts w:hint="default"/>
        <w:b w:val="0"/>
        <w:i/>
      </w:rPr>
    </w:lvl>
    <w:lvl w:ilvl="1" w:tplc="04160019" w:tentative="1">
      <w:start w:val="1"/>
      <w:numFmt w:val="lowerLetter"/>
      <w:lvlText w:val="%2."/>
      <w:lvlJc w:val="left"/>
      <w:pPr>
        <w:ind w:left="3000" w:hanging="360"/>
      </w:pPr>
    </w:lvl>
    <w:lvl w:ilvl="2" w:tplc="0416001B" w:tentative="1">
      <w:start w:val="1"/>
      <w:numFmt w:val="lowerRoman"/>
      <w:lvlText w:val="%3."/>
      <w:lvlJc w:val="right"/>
      <w:pPr>
        <w:ind w:left="3720" w:hanging="180"/>
      </w:pPr>
    </w:lvl>
    <w:lvl w:ilvl="3" w:tplc="0416000F" w:tentative="1">
      <w:start w:val="1"/>
      <w:numFmt w:val="decimal"/>
      <w:lvlText w:val="%4."/>
      <w:lvlJc w:val="left"/>
      <w:pPr>
        <w:ind w:left="4440" w:hanging="360"/>
      </w:pPr>
    </w:lvl>
    <w:lvl w:ilvl="4" w:tplc="04160019" w:tentative="1">
      <w:start w:val="1"/>
      <w:numFmt w:val="lowerLetter"/>
      <w:lvlText w:val="%5."/>
      <w:lvlJc w:val="left"/>
      <w:pPr>
        <w:ind w:left="5160" w:hanging="360"/>
      </w:pPr>
    </w:lvl>
    <w:lvl w:ilvl="5" w:tplc="0416001B" w:tentative="1">
      <w:start w:val="1"/>
      <w:numFmt w:val="lowerRoman"/>
      <w:lvlText w:val="%6."/>
      <w:lvlJc w:val="right"/>
      <w:pPr>
        <w:ind w:left="5880" w:hanging="180"/>
      </w:pPr>
    </w:lvl>
    <w:lvl w:ilvl="6" w:tplc="0416000F" w:tentative="1">
      <w:start w:val="1"/>
      <w:numFmt w:val="decimal"/>
      <w:lvlText w:val="%7."/>
      <w:lvlJc w:val="left"/>
      <w:pPr>
        <w:ind w:left="6600" w:hanging="360"/>
      </w:pPr>
    </w:lvl>
    <w:lvl w:ilvl="7" w:tplc="04160019" w:tentative="1">
      <w:start w:val="1"/>
      <w:numFmt w:val="lowerLetter"/>
      <w:lvlText w:val="%8."/>
      <w:lvlJc w:val="left"/>
      <w:pPr>
        <w:ind w:left="7320" w:hanging="360"/>
      </w:pPr>
    </w:lvl>
    <w:lvl w:ilvl="8" w:tplc="0416001B" w:tentative="1">
      <w:start w:val="1"/>
      <w:numFmt w:val="lowerRoman"/>
      <w:lvlText w:val="%9."/>
      <w:lvlJc w:val="right"/>
      <w:pPr>
        <w:ind w:left="8040" w:hanging="180"/>
      </w:pPr>
    </w:lvl>
  </w:abstractNum>
  <w:abstractNum w:abstractNumId="3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3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590430157">
    <w:abstractNumId w:val="8"/>
  </w:num>
  <w:num w:numId="2" w16cid:durableId="2000185309">
    <w:abstractNumId w:val="0"/>
  </w:num>
  <w:num w:numId="3" w16cid:durableId="867917065">
    <w:abstractNumId w:val="35"/>
  </w:num>
  <w:num w:numId="4" w16cid:durableId="316498744">
    <w:abstractNumId w:val="36"/>
  </w:num>
  <w:num w:numId="5" w16cid:durableId="1807579849">
    <w:abstractNumId w:val="19"/>
  </w:num>
  <w:num w:numId="6" w16cid:durableId="39744861">
    <w:abstractNumId w:val="13"/>
  </w:num>
  <w:num w:numId="7" w16cid:durableId="195698828">
    <w:abstractNumId w:val="22"/>
  </w:num>
  <w:num w:numId="8" w16cid:durableId="1129317379">
    <w:abstractNumId w:val="28"/>
  </w:num>
  <w:num w:numId="9" w16cid:durableId="81317797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118788209">
    <w:abstractNumId w:val="3"/>
  </w:num>
  <w:num w:numId="11" w16cid:durableId="220332907">
    <w:abstractNumId w:val="12"/>
  </w:num>
  <w:num w:numId="12" w16cid:durableId="1914970185">
    <w:abstractNumId w:val="14"/>
  </w:num>
  <w:num w:numId="13" w16cid:durableId="1949501079">
    <w:abstractNumId w:val="30"/>
  </w:num>
  <w:num w:numId="14" w16cid:durableId="2088915224">
    <w:abstractNumId w:val="18"/>
  </w:num>
  <w:num w:numId="15" w16cid:durableId="1217817086">
    <w:abstractNumId w:val="27"/>
  </w:num>
  <w:num w:numId="16" w16cid:durableId="958292922">
    <w:abstractNumId w:val="9"/>
  </w:num>
  <w:num w:numId="17" w16cid:durableId="1913924311">
    <w:abstractNumId w:val="32"/>
  </w:num>
  <w:num w:numId="18" w16cid:durableId="1978798707">
    <w:abstractNumId w:val="7"/>
  </w:num>
  <w:num w:numId="19" w16cid:durableId="513958897">
    <w:abstractNumId w:val="23"/>
  </w:num>
  <w:num w:numId="20" w16cid:durableId="1769429042">
    <w:abstractNumId w:val="10"/>
  </w:num>
  <w:num w:numId="21" w16cid:durableId="94013829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22110764">
    <w:abstractNumId w:val="26"/>
  </w:num>
  <w:num w:numId="23" w16cid:durableId="400448186">
    <w:abstractNumId w:val="2"/>
  </w:num>
  <w:num w:numId="24" w16cid:durableId="272053475">
    <w:abstractNumId w:val="33"/>
  </w:num>
  <w:num w:numId="25" w16cid:durableId="1946644616">
    <w:abstractNumId w:val="21"/>
  </w:num>
  <w:num w:numId="26" w16cid:durableId="199518074">
    <w:abstractNumId w:val="29"/>
  </w:num>
  <w:num w:numId="27" w16cid:durableId="452137205">
    <w:abstractNumId w:val="8"/>
  </w:num>
  <w:num w:numId="28" w16cid:durableId="450781134">
    <w:abstractNumId w:val="17"/>
  </w:num>
  <w:num w:numId="29" w16cid:durableId="1799452954">
    <w:abstractNumId w:val="20"/>
  </w:num>
  <w:num w:numId="30" w16cid:durableId="1123498862">
    <w:abstractNumId w:val="24"/>
  </w:num>
  <w:num w:numId="31" w16cid:durableId="1658532576">
    <w:abstractNumId w:val="4"/>
  </w:num>
  <w:num w:numId="32" w16cid:durableId="611400980">
    <w:abstractNumId w:val="4"/>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3" w16cid:durableId="1578706062">
    <w:abstractNumId w:val="4"/>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4" w16cid:durableId="1468812266">
    <w:abstractNumId w:val="6"/>
  </w:num>
  <w:num w:numId="35" w16cid:durableId="1750536717">
    <w:abstractNumId w:val="16"/>
  </w:num>
  <w:num w:numId="36" w16cid:durableId="762997873">
    <w:abstractNumId w:val="31"/>
  </w:num>
  <w:num w:numId="37" w16cid:durableId="2083484071">
    <w:abstractNumId w:val="25"/>
  </w:num>
  <w:num w:numId="38" w16cid:durableId="34363463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48374137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7133357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59382725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310138536">
    <w:abstractNumId w:val="5"/>
  </w:num>
  <w:num w:numId="43" w16cid:durableId="519441631">
    <w:abstractNumId w:val="1"/>
  </w:num>
  <w:num w:numId="44" w16cid:durableId="1760253285">
    <w:abstractNumId w:val="34"/>
  </w:num>
  <w:num w:numId="45" w16cid:durableId="1868179161">
    <w:abstractNumId w:val="1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522"/>
    <w:rsid w:val="000019C6"/>
    <w:rsid w:val="0000236D"/>
    <w:rsid w:val="000028D5"/>
    <w:rsid w:val="00003298"/>
    <w:rsid w:val="00003F8B"/>
    <w:rsid w:val="00004D4F"/>
    <w:rsid w:val="00005901"/>
    <w:rsid w:val="00005A68"/>
    <w:rsid w:val="00005C75"/>
    <w:rsid w:val="00006179"/>
    <w:rsid w:val="00006180"/>
    <w:rsid w:val="000066C8"/>
    <w:rsid w:val="000069B4"/>
    <w:rsid w:val="000070AF"/>
    <w:rsid w:val="000073F3"/>
    <w:rsid w:val="0000756E"/>
    <w:rsid w:val="0000766B"/>
    <w:rsid w:val="00007E0D"/>
    <w:rsid w:val="00010C6A"/>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AD8"/>
    <w:rsid w:val="00016EDE"/>
    <w:rsid w:val="0001716E"/>
    <w:rsid w:val="00020C33"/>
    <w:rsid w:val="0002118D"/>
    <w:rsid w:val="000212C9"/>
    <w:rsid w:val="00021486"/>
    <w:rsid w:val="0002260C"/>
    <w:rsid w:val="0002289A"/>
    <w:rsid w:val="000229B1"/>
    <w:rsid w:val="00022BA7"/>
    <w:rsid w:val="0002306D"/>
    <w:rsid w:val="00023CDD"/>
    <w:rsid w:val="000242C8"/>
    <w:rsid w:val="00025B38"/>
    <w:rsid w:val="00025E06"/>
    <w:rsid w:val="00026264"/>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8CA"/>
    <w:rsid w:val="00041B5D"/>
    <w:rsid w:val="0004226B"/>
    <w:rsid w:val="00042328"/>
    <w:rsid w:val="00042708"/>
    <w:rsid w:val="00042714"/>
    <w:rsid w:val="00042DB9"/>
    <w:rsid w:val="000438B3"/>
    <w:rsid w:val="00044685"/>
    <w:rsid w:val="0004478F"/>
    <w:rsid w:val="00044C9C"/>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F02"/>
    <w:rsid w:val="00052048"/>
    <w:rsid w:val="000526DD"/>
    <w:rsid w:val="00052887"/>
    <w:rsid w:val="00052F23"/>
    <w:rsid w:val="00053303"/>
    <w:rsid w:val="00053E65"/>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5DD4"/>
    <w:rsid w:val="000662C1"/>
    <w:rsid w:val="00066368"/>
    <w:rsid w:val="00066564"/>
    <w:rsid w:val="00066C2F"/>
    <w:rsid w:val="000670EC"/>
    <w:rsid w:val="000677A2"/>
    <w:rsid w:val="00067B0A"/>
    <w:rsid w:val="0007019A"/>
    <w:rsid w:val="00070375"/>
    <w:rsid w:val="0007075C"/>
    <w:rsid w:val="000709FF"/>
    <w:rsid w:val="00070EA5"/>
    <w:rsid w:val="00070FD8"/>
    <w:rsid w:val="000725AE"/>
    <w:rsid w:val="00073004"/>
    <w:rsid w:val="00073596"/>
    <w:rsid w:val="00073852"/>
    <w:rsid w:val="00073E63"/>
    <w:rsid w:val="000759A8"/>
    <w:rsid w:val="00075FCE"/>
    <w:rsid w:val="0007625C"/>
    <w:rsid w:val="00076CBC"/>
    <w:rsid w:val="0007709E"/>
    <w:rsid w:val="00077127"/>
    <w:rsid w:val="000779C7"/>
    <w:rsid w:val="00077F21"/>
    <w:rsid w:val="00080710"/>
    <w:rsid w:val="00080B53"/>
    <w:rsid w:val="00080DD9"/>
    <w:rsid w:val="00081098"/>
    <w:rsid w:val="00081282"/>
    <w:rsid w:val="0008205E"/>
    <w:rsid w:val="00082188"/>
    <w:rsid w:val="000823C4"/>
    <w:rsid w:val="000826B8"/>
    <w:rsid w:val="0008276E"/>
    <w:rsid w:val="00082DC7"/>
    <w:rsid w:val="000831C8"/>
    <w:rsid w:val="00084490"/>
    <w:rsid w:val="00084518"/>
    <w:rsid w:val="000850DC"/>
    <w:rsid w:val="00086023"/>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5F0"/>
    <w:rsid w:val="00092759"/>
    <w:rsid w:val="00092CA5"/>
    <w:rsid w:val="000935AA"/>
    <w:rsid w:val="00093B86"/>
    <w:rsid w:val="00094191"/>
    <w:rsid w:val="00094321"/>
    <w:rsid w:val="00094616"/>
    <w:rsid w:val="00094790"/>
    <w:rsid w:val="00094A8E"/>
    <w:rsid w:val="00094D55"/>
    <w:rsid w:val="000967EB"/>
    <w:rsid w:val="00096B41"/>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4B9D"/>
    <w:rsid w:val="000A50B2"/>
    <w:rsid w:val="000A51ED"/>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477"/>
    <w:rsid w:val="000B283A"/>
    <w:rsid w:val="000B3B09"/>
    <w:rsid w:val="000B4856"/>
    <w:rsid w:val="000B49DC"/>
    <w:rsid w:val="000B56AB"/>
    <w:rsid w:val="000B663C"/>
    <w:rsid w:val="000B7B55"/>
    <w:rsid w:val="000C052F"/>
    <w:rsid w:val="000C05F5"/>
    <w:rsid w:val="000C08E9"/>
    <w:rsid w:val="000C0A7A"/>
    <w:rsid w:val="000C0E33"/>
    <w:rsid w:val="000C123B"/>
    <w:rsid w:val="000C19BD"/>
    <w:rsid w:val="000C1A8D"/>
    <w:rsid w:val="000C20BD"/>
    <w:rsid w:val="000C21AD"/>
    <w:rsid w:val="000C2487"/>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1693"/>
    <w:rsid w:val="000D239E"/>
    <w:rsid w:val="000D294B"/>
    <w:rsid w:val="000D2A6B"/>
    <w:rsid w:val="000D2AC3"/>
    <w:rsid w:val="000D2B1C"/>
    <w:rsid w:val="000D3590"/>
    <w:rsid w:val="000D4159"/>
    <w:rsid w:val="000D4459"/>
    <w:rsid w:val="000D4D3E"/>
    <w:rsid w:val="000D5774"/>
    <w:rsid w:val="000D5CAD"/>
    <w:rsid w:val="000D6597"/>
    <w:rsid w:val="000D76B8"/>
    <w:rsid w:val="000E071F"/>
    <w:rsid w:val="000E15DC"/>
    <w:rsid w:val="000E20A6"/>
    <w:rsid w:val="000E238A"/>
    <w:rsid w:val="000E2F19"/>
    <w:rsid w:val="000E31D5"/>
    <w:rsid w:val="000E320E"/>
    <w:rsid w:val="000E3CC6"/>
    <w:rsid w:val="000E3D71"/>
    <w:rsid w:val="000E3F86"/>
    <w:rsid w:val="000E42DE"/>
    <w:rsid w:val="000E4C1B"/>
    <w:rsid w:val="000E4F8C"/>
    <w:rsid w:val="000E5450"/>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7E9"/>
    <w:rsid w:val="000F2B66"/>
    <w:rsid w:val="000F2D6D"/>
    <w:rsid w:val="000F397B"/>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98F"/>
    <w:rsid w:val="00122C50"/>
    <w:rsid w:val="00122CF4"/>
    <w:rsid w:val="00123693"/>
    <w:rsid w:val="001243BC"/>
    <w:rsid w:val="00124736"/>
    <w:rsid w:val="00124990"/>
    <w:rsid w:val="00124A63"/>
    <w:rsid w:val="00124F89"/>
    <w:rsid w:val="00124FB7"/>
    <w:rsid w:val="00125A7B"/>
    <w:rsid w:val="00125AF2"/>
    <w:rsid w:val="00125CCF"/>
    <w:rsid w:val="00125D93"/>
    <w:rsid w:val="001260FD"/>
    <w:rsid w:val="00126D51"/>
    <w:rsid w:val="0012731E"/>
    <w:rsid w:val="0012744D"/>
    <w:rsid w:val="001274AB"/>
    <w:rsid w:val="00127D78"/>
    <w:rsid w:val="00127DCD"/>
    <w:rsid w:val="00130039"/>
    <w:rsid w:val="001304C0"/>
    <w:rsid w:val="001305E6"/>
    <w:rsid w:val="001305EC"/>
    <w:rsid w:val="001307F1"/>
    <w:rsid w:val="00130BEE"/>
    <w:rsid w:val="001315F2"/>
    <w:rsid w:val="00132214"/>
    <w:rsid w:val="00132231"/>
    <w:rsid w:val="00133148"/>
    <w:rsid w:val="00133A1F"/>
    <w:rsid w:val="001342C0"/>
    <w:rsid w:val="00134694"/>
    <w:rsid w:val="00134FE4"/>
    <w:rsid w:val="0013520A"/>
    <w:rsid w:val="00135710"/>
    <w:rsid w:val="00135CCD"/>
    <w:rsid w:val="00136255"/>
    <w:rsid w:val="00136D43"/>
    <w:rsid w:val="00136DBD"/>
    <w:rsid w:val="0013709F"/>
    <w:rsid w:val="00137BE7"/>
    <w:rsid w:val="00137F60"/>
    <w:rsid w:val="0014004B"/>
    <w:rsid w:val="001400AB"/>
    <w:rsid w:val="00140584"/>
    <w:rsid w:val="00140A41"/>
    <w:rsid w:val="00141189"/>
    <w:rsid w:val="001414AC"/>
    <w:rsid w:val="001419CD"/>
    <w:rsid w:val="001419EE"/>
    <w:rsid w:val="00142B0E"/>
    <w:rsid w:val="00142B67"/>
    <w:rsid w:val="00142FE1"/>
    <w:rsid w:val="0014325E"/>
    <w:rsid w:val="00143845"/>
    <w:rsid w:val="00143DB3"/>
    <w:rsid w:val="00143E29"/>
    <w:rsid w:val="001441A4"/>
    <w:rsid w:val="001443B4"/>
    <w:rsid w:val="00144AB1"/>
    <w:rsid w:val="00144E73"/>
    <w:rsid w:val="0014670B"/>
    <w:rsid w:val="001468D3"/>
    <w:rsid w:val="00146BDF"/>
    <w:rsid w:val="0014755F"/>
    <w:rsid w:val="00150295"/>
    <w:rsid w:val="001516EA"/>
    <w:rsid w:val="0015172D"/>
    <w:rsid w:val="0015394F"/>
    <w:rsid w:val="00153E25"/>
    <w:rsid w:val="00154505"/>
    <w:rsid w:val="00154B86"/>
    <w:rsid w:val="00154BF4"/>
    <w:rsid w:val="00155C2C"/>
    <w:rsid w:val="00155CEE"/>
    <w:rsid w:val="00155D25"/>
    <w:rsid w:val="001562A8"/>
    <w:rsid w:val="00156349"/>
    <w:rsid w:val="0015684D"/>
    <w:rsid w:val="00156C74"/>
    <w:rsid w:val="00156E90"/>
    <w:rsid w:val="00157D8E"/>
    <w:rsid w:val="00160549"/>
    <w:rsid w:val="00160602"/>
    <w:rsid w:val="001608E4"/>
    <w:rsid w:val="00160BBD"/>
    <w:rsid w:val="00160D9F"/>
    <w:rsid w:val="00160DA4"/>
    <w:rsid w:val="00162009"/>
    <w:rsid w:val="00162645"/>
    <w:rsid w:val="0016418C"/>
    <w:rsid w:val="00164870"/>
    <w:rsid w:val="001648FB"/>
    <w:rsid w:val="00164CC3"/>
    <w:rsid w:val="00164D3A"/>
    <w:rsid w:val="00164EBC"/>
    <w:rsid w:val="001650D5"/>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B4C"/>
    <w:rsid w:val="001814C0"/>
    <w:rsid w:val="0018179A"/>
    <w:rsid w:val="001817D2"/>
    <w:rsid w:val="00181E1F"/>
    <w:rsid w:val="00181F1C"/>
    <w:rsid w:val="0018218A"/>
    <w:rsid w:val="001825A9"/>
    <w:rsid w:val="00182912"/>
    <w:rsid w:val="0018291B"/>
    <w:rsid w:val="00184086"/>
    <w:rsid w:val="001842A6"/>
    <w:rsid w:val="00184618"/>
    <w:rsid w:val="00184919"/>
    <w:rsid w:val="00184E7C"/>
    <w:rsid w:val="00185F3B"/>
    <w:rsid w:val="0018613B"/>
    <w:rsid w:val="00186470"/>
    <w:rsid w:val="001904A8"/>
    <w:rsid w:val="00191140"/>
    <w:rsid w:val="001916AA"/>
    <w:rsid w:val="001933CC"/>
    <w:rsid w:val="001935E5"/>
    <w:rsid w:val="001937C4"/>
    <w:rsid w:val="00193F84"/>
    <w:rsid w:val="00194118"/>
    <w:rsid w:val="00194866"/>
    <w:rsid w:val="00194F7C"/>
    <w:rsid w:val="001959DA"/>
    <w:rsid w:val="00197070"/>
    <w:rsid w:val="001979BA"/>
    <w:rsid w:val="001A009A"/>
    <w:rsid w:val="001A0186"/>
    <w:rsid w:val="001A0A05"/>
    <w:rsid w:val="001A1138"/>
    <w:rsid w:val="001A13FA"/>
    <w:rsid w:val="001A1435"/>
    <w:rsid w:val="001A15C2"/>
    <w:rsid w:val="001A1732"/>
    <w:rsid w:val="001A20E8"/>
    <w:rsid w:val="001A2CE9"/>
    <w:rsid w:val="001A3153"/>
    <w:rsid w:val="001A3A05"/>
    <w:rsid w:val="001A3ADF"/>
    <w:rsid w:val="001A3E18"/>
    <w:rsid w:val="001A43DE"/>
    <w:rsid w:val="001A4748"/>
    <w:rsid w:val="001A570F"/>
    <w:rsid w:val="001A6234"/>
    <w:rsid w:val="001A7EEF"/>
    <w:rsid w:val="001A7F1F"/>
    <w:rsid w:val="001B005B"/>
    <w:rsid w:val="001B1079"/>
    <w:rsid w:val="001B1976"/>
    <w:rsid w:val="001B2538"/>
    <w:rsid w:val="001B2A3F"/>
    <w:rsid w:val="001B2FAE"/>
    <w:rsid w:val="001B3448"/>
    <w:rsid w:val="001B3617"/>
    <w:rsid w:val="001B3DA3"/>
    <w:rsid w:val="001B42F7"/>
    <w:rsid w:val="001B4796"/>
    <w:rsid w:val="001B4A0C"/>
    <w:rsid w:val="001B53DE"/>
    <w:rsid w:val="001B5BFD"/>
    <w:rsid w:val="001B6423"/>
    <w:rsid w:val="001B7184"/>
    <w:rsid w:val="001B7FE6"/>
    <w:rsid w:val="001C11C5"/>
    <w:rsid w:val="001C2C97"/>
    <w:rsid w:val="001C2E71"/>
    <w:rsid w:val="001C2FA4"/>
    <w:rsid w:val="001C3F32"/>
    <w:rsid w:val="001C41C8"/>
    <w:rsid w:val="001C48B6"/>
    <w:rsid w:val="001C4C04"/>
    <w:rsid w:val="001C501A"/>
    <w:rsid w:val="001C5520"/>
    <w:rsid w:val="001C57FF"/>
    <w:rsid w:val="001C59C0"/>
    <w:rsid w:val="001C5FEE"/>
    <w:rsid w:val="001C610C"/>
    <w:rsid w:val="001C694F"/>
    <w:rsid w:val="001C6C9C"/>
    <w:rsid w:val="001C7098"/>
    <w:rsid w:val="001C70DB"/>
    <w:rsid w:val="001C721E"/>
    <w:rsid w:val="001C72CA"/>
    <w:rsid w:val="001D1172"/>
    <w:rsid w:val="001D21DD"/>
    <w:rsid w:val="001D288E"/>
    <w:rsid w:val="001D28CC"/>
    <w:rsid w:val="001D2907"/>
    <w:rsid w:val="001D2C58"/>
    <w:rsid w:val="001D2E6E"/>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69EC"/>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03A"/>
    <w:rsid w:val="00207B07"/>
    <w:rsid w:val="00207B98"/>
    <w:rsid w:val="00207EBF"/>
    <w:rsid w:val="00210001"/>
    <w:rsid w:val="00210338"/>
    <w:rsid w:val="002105DC"/>
    <w:rsid w:val="00210B04"/>
    <w:rsid w:val="0021106D"/>
    <w:rsid w:val="0021162B"/>
    <w:rsid w:val="00211C19"/>
    <w:rsid w:val="00211F6A"/>
    <w:rsid w:val="00212535"/>
    <w:rsid w:val="00212600"/>
    <w:rsid w:val="00213E2F"/>
    <w:rsid w:val="00213E32"/>
    <w:rsid w:val="00214276"/>
    <w:rsid w:val="00216492"/>
    <w:rsid w:val="0021698A"/>
    <w:rsid w:val="00216AA5"/>
    <w:rsid w:val="00220307"/>
    <w:rsid w:val="00220365"/>
    <w:rsid w:val="00220CD0"/>
    <w:rsid w:val="00220D79"/>
    <w:rsid w:val="00220FFE"/>
    <w:rsid w:val="00221BA5"/>
    <w:rsid w:val="002226F5"/>
    <w:rsid w:val="00222980"/>
    <w:rsid w:val="002231F7"/>
    <w:rsid w:val="0022333F"/>
    <w:rsid w:val="00223621"/>
    <w:rsid w:val="002241A2"/>
    <w:rsid w:val="0022424D"/>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5B4"/>
    <w:rsid w:val="00235187"/>
    <w:rsid w:val="00235CF1"/>
    <w:rsid w:val="00236150"/>
    <w:rsid w:val="00236166"/>
    <w:rsid w:val="00236EF6"/>
    <w:rsid w:val="00240B17"/>
    <w:rsid w:val="00240E5B"/>
    <w:rsid w:val="00241680"/>
    <w:rsid w:val="00241D78"/>
    <w:rsid w:val="00241F34"/>
    <w:rsid w:val="002430F2"/>
    <w:rsid w:val="00243760"/>
    <w:rsid w:val="0024516A"/>
    <w:rsid w:val="00245337"/>
    <w:rsid w:val="00245C2C"/>
    <w:rsid w:val="002463C0"/>
    <w:rsid w:val="002463FA"/>
    <w:rsid w:val="00246DAE"/>
    <w:rsid w:val="002476C4"/>
    <w:rsid w:val="002506FB"/>
    <w:rsid w:val="00250C01"/>
    <w:rsid w:val="002521DC"/>
    <w:rsid w:val="00252859"/>
    <w:rsid w:val="00253319"/>
    <w:rsid w:val="0025376C"/>
    <w:rsid w:val="002538B4"/>
    <w:rsid w:val="002538E3"/>
    <w:rsid w:val="00253C18"/>
    <w:rsid w:val="00253EDB"/>
    <w:rsid w:val="00255593"/>
    <w:rsid w:val="00255907"/>
    <w:rsid w:val="0025592E"/>
    <w:rsid w:val="00255B96"/>
    <w:rsid w:val="00255C24"/>
    <w:rsid w:val="00256D88"/>
    <w:rsid w:val="00256F53"/>
    <w:rsid w:val="00257354"/>
    <w:rsid w:val="002573FE"/>
    <w:rsid w:val="002574DA"/>
    <w:rsid w:val="00257699"/>
    <w:rsid w:val="00257A68"/>
    <w:rsid w:val="00257DB8"/>
    <w:rsid w:val="0026009E"/>
    <w:rsid w:val="0026065F"/>
    <w:rsid w:val="00260802"/>
    <w:rsid w:val="00260EBC"/>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79A"/>
    <w:rsid w:val="00274FAF"/>
    <w:rsid w:val="00276ECC"/>
    <w:rsid w:val="00277FA1"/>
    <w:rsid w:val="00280846"/>
    <w:rsid w:val="00281E5E"/>
    <w:rsid w:val="002821A0"/>
    <w:rsid w:val="00282AC5"/>
    <w:rsid w:val="00282DB1"/>
    <w:rsid w:val="00283BFE"/>
    <w:rsid w:val="00283D51"/>
    <w:rsid w:val="002840F4"/>
    <w:rsid w:val="002852B5"/>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8EB"/>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6BBA"/>
    <w:rsid w:val="002A7034"/>
    <w:rsid w:val="002A7E55"/>
    <w:rsid w:val="002B0A65"/>
    <w:rsid w:val="002B0CB2"/>
    <w:rsid w:val="002B0CF8"/>
    <w:rsid w:val="002B138E"/>
    <w:rsid w:val="002B18F9"/>
    <w:rsid w:val="002B1A68"/>
    <w:rsid w:val="002B210B"/>
    <w:rsid w:val="002B2A87"/>
    <w:rsid w:val="002B2E88"/>
    <w:rsid w:val="002B2EE9"/>
    <w:rsid w:val="002B34DB"/>
    <w:rsid w:val="002B39B4"/>
    <w:rsid w:val="002B3ACD"/>
    <w:rsid w:val="002B3F95"/>
    <w:rsid w:val="002B50AB"/>
    <w:rsid w:val="002B5E72"/>
    <w:rsid w:val="002B60CC"/>
    <w:rsid w:val="002B7727"/>
    <w:rsid w:val="002B7EB0"/>
    <w:rsid w:val="002C006A"/>
    <w:rsid w:val="002C1258"/>
    <w:rsid w:val="002C17A8"/>
    <w:rsid w:val="002C2C44"/>
    <w:rsid w:val="002C4E86"/>
    <w:rsid w:val="002C53B8"/>
    <w:rsid w:val="002C54C1"/>
    <w:rsid w:val="002C5E97"/>
    <w:rsid w:val="002C6278"/>
    <w:rsid w:val="002C661C"/>
    <w:rsid w:val="002C6793"/>
    <w:rsid w:val="002C6ABC"/>
    <w:rsid w:val="002C72B3"/>
    <w:rsid w:val="002C78B4"/>
    <w:rsid w:val="002C7B23"/>
    <w:rsid w:val="002C7B40"/>
    <w:rsid w:val="002C7D2C"/>
    <w:rsid w:val="002D04FB"/>
    <w:rsid w:val="002D07BF"/>
    <w:rsid w:val="002D07E2"/>
    <w:rsid w:val="002D14AB"/>
    <w:rsid w:val="002D1B50"/>
    <w:rsid w:val="002D1EBF"/>
    <w:rsid w:val="002D21D8"/>
    <w:rsid w:val="002D381A"/>
    <w:rsid w:val="002D4825"/>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B74"/>
    <w:rsid w:val="002E2FFE"/>
    <w:rsid w:val="002E3455"/>
    <w:rsid w:val="002E3A34"/>
    <w:rsid w:val="002E3B9D"/>
    <w:rsid w:val="002E3EEA"/>
    <w:rsid w:val="002E3F91"/>
    <w:rsid w:val="002E40C5"/>
    <w:rsid w:val="002E4709"/>
    <w:rsid w:val="002E480D"/>
    <w:rsid w:val="002E5049"/>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63A"/>
    <w:rsid w:val="002F1CE6"/>
    <w:rsid w:val="002F1DAD"/>
    <w:rsid w:val="002F2DA9"/>
    <w:rsid w:val="002F308B"/>
    <w:rsid w:val="002F3699"/>
    <w:rsid w:val="002F3A33"/>
    <w:rsid w:val="002F3B04"/>
    <w:rsid w:val="002F3CBF"/>
    <w:rsid w:val="002F4811"/>
    <w:rsid w:val="002F48A7"/>
    <w:rsid w:val="002F6672"/>
    <w:rsid w:val="002F6A58"/>
    <w:rsid w:val="002F70BE"/>
    <w:rsid w:val="002F717F"/>
    <w:rsid w:val="002F7EB1"/>
    <w:rsid w:val="00301CAE"/>
    <w:rsid w:val="00301E87"/>
    <w:rsid w:val="00302138"/>
    <w:rsid w:val="00302A6E"/>
    <w:rsid w:val="00303864"/>
    <w:rsid w:val="00303DF2"/>
    <w:rsid w:val="00304AEA"/>
    <w:rsid w:val="00304B56"/>
    <w:rsid w:val="003051D8"/>
    <w:rsid w:val="00305F81"/>
    <w:rsid w:val="00307DBE"/>
    <w:rsid w:val="003105D9"/>
    <w:rsid w:val="003109E1"/>
    <w:rsid w:val="00310B4A"/>
    <w:rsid w:val="00311D0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192E"/>
    <w:rsid w:val="00321A1D"/>
    <w:rsid w:val="00322A3E"/>
    <w:rsid w:val="00322CB7"/>
    <w:rsid w:val="003238C3"/>
    <w:rsid w:val="00323E6D"/>
    <w:rsid w:val="00324781"/>
    <w:rsid w:val="00324BCD"/>
    <w:rsid w:val="00324EA6"/>
    <w:rsid w:val="00324F30"/>
    <w:rsid w:val="00325023"/>
    <w:rsid w:val="0032533F"/>
    <w:rsid w:val="00325655"/>
    <w:rsid w:val="00325FD8"/>
    <w:rsid w:val="003265B9"/>
    <w:rsid w:val="003265FC"/>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493"/>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19A6"/>
    <w:rsid w:val="00352541"/>
    <w:rsid w:val="00354B78"/>
    <w:rsid w:val="00355EDF"/>
    <w:rsid w:val="0035658A"/>
    <w:rsid w:val="00357ADD"/>
    <w:rsid w:val="00357DC7"/>
    <w:rsid w:val="00360444"/>
    <w:rsid w:val="00360501"/>
    <w:rsid w:val="0036051A"/>
    <w:rsid w:val="003605F6"/>
    <w:rsid w:val="00361551"/>
    <w:rsid w:val="003618E3"/>
    <w:rsid w:val="00362847"/>
    <w:rsid w:val="003629E4"/>
    <w:rsid w:val="003639AA"/>
    <w:rsid w:val="00363E13"/>
    <w:rsid w:val="00364141"/>
    <w:rsid w:val="003648BA"/>
    <w:rsid w:val="00364911"/>
    <w:rsid w:val="00364F4B"/>
    <w:rsid w:val="00365C7D"/>
    <w:rsid w:val="00365F02"/>
    <w:rsid w:val="00366476"/>
    <w:rsid w:val="003664F7"/>
    <w:rsid w:val="00366705"/>
    <w:rsid w:val="0036700A"/>
    <w:rsid w:val="003671ED"/>
    <w:rsid w:val="00367D72"/>
    <w:rsid w:val="00367EF6"/>
    <w:rsid w:val="00370241"/>
    <w:rsid w:val="00370FE8"/>
    <w:rsid w:val="0037125D"/>
    <w:rsid w:val="003716C9"/>
    <w:rsid w:val="00371E7E"/>
    <w:rsid w:val="00371EF6"/>
    <w:rsid w:val="00372512"/>
    <w:rsid w:val="00373F2A"/>
    <w:rsid w:val="00374B6B"/>
    <w:rsid w:val="00374D92"/>
    <w:rsid w:val="003751AD"/>
    <w:rsid w:val="0037549F"/>
    <w:rsid w:val="00375A0A"/>
    <w:rsid w:val="00376236"/>
    <w:rsid w:val="00376A71"/>
    <w:rsid w:val="00377222"/>
    <w:rsid w:val="003778BE"/>
    <w:rsid w:val="003779A2"/>
    <w:rsid w:val="003800AF"/>
    <w:rsid w:val="0038139C"/>
    <w:rsid w:val="00381E84"/>
    <w:rsid w:val="003823E1"/>
    <w:rsid w:val="0038245E"/>
    <w:rsid w:val="00382798"/>
    <w:rsid w:val="00383436"/>
    <w:rsid w:val="003839E8"/>
    <w:rsid w:val="00383CAA"/>
    <w:rsid w:val="003842E9"/>
    <w:rsid w:val="00384CB4"/>
    <w:rsid w:val="00384DBB"/>
    <w:rsid w:val="0038519B"/>
    <w:rsid w:val="003859E2"/>
    <w:rsid w:val="00385B97"/>
    <w:rsid w:val="00386157"/>
    <w:rsid w:val="0038632D"/>
    <w:rsid w:val="00386912"/>
    <w:rsid w:val="00386AAC"/>
    <w:rsid w:val="00386ADE"/>
    <w:rsid w:val="00386C8D"/>
    <w:rsid w:val="00390D0A"/>
    <w:rsid w:val="00390F03"/>
    <w:rsid w:val="003911FA"/>
    <w:rsid w:val="00391AB2"/>
    <w:rsid w:val="00391E14"/>
    <w:rsid w:val="003936AA"/>
    <w:rsid w:val="00393C0E"/>
    <w:rsid w:val="003945AA"/>
    <w:rsid w:val="0039545C"/>
    <w:rsid w:val="003959F6"/>
    <w:rsid w:val="00396399"/>
    <w:rsid w:val="003963D1"/>
    <w:rsid w:val="00396DE4"/>
    <w:rsid w:val="00396E8A"/>
    <w:rsid w:val="003979FF"/>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688D"/>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79C"/>
    <w:rsid w:val="003B47AE"/>
    <w:rsid w:val="003B48C0"/>
    <w:rsid w:val="003B55DE"/>
    <w:rsid w:val="003B5DF2"/>
    <w:rsid w:val="003B6D97"/>
    <w:rsid w:val="003B7226"/>
    <w:rsid w:val="003B74E1"/>
    <w:rsid w:val="003B791E"/>
    <w:rsid w:val="003B7E4F"/>
    <w:rsid w:val="003B7EA4"/>
    <w:rsid w:val="003B7EBB"/>
    <w:rsid w:val="003C0AA6"/>
    <w:rsid w:val="003C1379"/>
    <w:rsid w:val="003C181E"/>
    <w:rsid w:val="003C2524"/>
    <w:rsid w:val="003C2A40"/>
    <w:rsid w:val="003C493E"/>
    <w:rsid w:val="003C4C35"/>
    <w:rsid w:val="003C502C"/>
    <w:rsid w:val="003C5CFB"/>
    <w:rsid w:val="003C5E76"/>
    <w:rsid w:val="003C609E"/>
    <w:rsid w:val="003C6275"/>
    <w:rsid w:val="003C62F2"/>
    <w:rsid w:val="003C65E9"/>
    <w:rsid w:val="003C6615"/>
    <w:rsid w:val="003C674E"/>
    <w:rsid w:val="003C6AD6"/>
    <w:rsid w:val="003C6CE4"/>
    <w:rsid w:val="003C6F07"/>
    <w:rsid w:val="003C709C"/>
    <w:rsid w:val="003D0233"/>
    <w:rsid w:val="003D023E"/>
    <w:rsid w:val="003D084B"/>
    <w:rsid w:val="003D1078"/>
    <w:rsid w:val="003D10F7"/>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4181"/>
    <w:rsid w:val="003E4719"/>
    <w:rsid w:val="003E4927"/>
    <w:rsid w:val="003E4D76"/>
    <w:rsid w:val="003E5379"/>
    <w:rsid w:val="003E55B1"/>
    <w:rsid w:val="003E5730"/>
    <w:rsid w:val="003E6D56"/>
    <w:rsid w:val="003E6E03"/>
    <w:rsid w:val="003E7483"/>
    <w:rsid w:val="003E74B0"/>
    <w:rsid w:val="003E7DE1"/>
    <w:rsid w:val="003F004A"/>
    <w:rsid w:val="003F048E"/>
    <w:rsid w:val="003F092F"/>
    <w:rsid w:val="003F0AE3"/>
    <w:rsid w:val="003F1437"/>
    <w:rsid w:val="003F176F"/>
    <w:rsid w:val="003F185C"/>
    <w:rsid w:val="003F1DD8"/>
    <w:rsid w:val="003F2446"/>
    <w:rsid w:val="003F2479"/>
    <w:rsid w:val="003F2D4E"/>
    <w:rsid w:val="003F305B"/>
    <w:rsid w:val="003F3197"/>
    <w:rsid w:val="003F367F"/>
    <w:rsid w:val="003F36A3"/>
    <w:rsid w:val="003F3A4A"/>
    <w:rsid w:val="003F5059"/>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6952"/>
    <w:rsid w:val="00407603"/>
    <w:rsid w:val="00407680"/>
    <w:rsid w:val="004076F7"/>
    <w:rsid w:val="00407F1C"/>
    <w:rsid w:val="004119BA"/>
    <w:rsid w:val="004122ED"/>
    <w:rsid w:val="00412C7A"/>
    <w:rsid w:val="00413089"/>
    <w:rsid w:val="004130BD"/>
    <w:rsid w:val="00413DFC"/>
    <w:rsid w:val="0041402E"/>
    <w:rsid w:val="00414DDA"/>
    <w:rsid w:val="00414DF1"/>
    <w:rsid w:val="00414E9B"/>
    <w:rsid w:val="0041506F"/>
    <w:rsid w:val="004157AE"/>
    <w:rsid w:val="00415A58"/>
    <w:rsid w:val="00415D0B"/>
    <w:rsid w:val="00415F27"/>
    <w:rsid w:val="00416323"/>
    <w:rsid w:val="00416601"/>
    <w:rsid w:val="00416A59"/>
    <w:rsid w:val="00416D8E"/>
    <w:rsid w:val="00416EE0"/>
    <w:rsid w:val="004170DD"/>
    <w:rsid w:val="0041775A"/>
    <w:rsid w:val="00417CA8"/>
    <w:rsid w:val="00417D55"/>
    <w:rsid w:val="00420140"/>
    <w:rsid w:val="0042021B"/>
    <w:rsid w:val="004202BA"/>
    <w:rsid w:val="0042080B"/>
    <w:rsid w:val="00421408"/>
    <w:rsid w:val="0042190C"/>
    <w:rsid w:val="00421E20"/>
    <w:rsid w:val="00422014"/>
    <w:rsid w:val="00422721"/>
    <w:rsid w:val="00422A84"/>
    <w:rsid w:val="004230DE"/>
    <w:rsid w:val="00423B4A"/>
    <w:rsid w:val="00423F44"/>
    <w:rsid w:val="004246E7"/>
    <w:rsid w:val="00424EA3"/>
    <w:rsid w:val="00425359"/>
    <w:rsid w:val="00425856"/>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4806"/>
    <w:rsid w:val="004350B5"/>
    <w:rsid w:val="0043521E"/>
    <w:rsid w:val="00435447"/>
    <w:rsid w:val="00435546"/>
    <w:rsid w:val="004356E0"/>
    <w:rsid w:val="00435EA4"/>
    <w:rsid w:val="00435EDE"/>
    <w:rsid w:val="004370AA"/>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5E00"/>
    <w:rsid w:val="0046697C"/>
    <w:rsid w:val="00466F3B"/>
    <w:rsid w:val="0046744C"/>
    <w:rsid w:val="00467518"/>
    <w:rsid w:val="00471425"/>
    <w:rsid w:val="00471443"/>
    <w:rsid w:val="00472103"/>
    <w:rsid w:val="004728ED"/>
    <w:rsid w:val="004737D0"/>
    <w:rsid w:val="00474F4B"/>
    <w:rsid w:val="004750E0"/>
    <w:rsid w:val="00475ACE"/>
    <w:rsid w:val="00475C7D"/>
    <w:rsid w:val="0047641C"/>
    <w:rsid w:val="00476C51"/>
    <w:rsid w:val="00476CBE"/>
    <w:rsid w:val="004773FC"/>
    <w:rsid w:val="00477623"/>
    <w:rsid w:val="00480328"/>
    <w:rsid w:val="004804EA"/>
    <w:rsid w:val="0048110E"/>
    <w:rsid w:val="00482163"/>
    <w:rsid w:val="00482AA9"/>
    <w:rsid w:val="004830F4"/>
    <w:rsid w:val="004834FC"/>
    <w:rsid w:val="00483B15"/>
    <w:rsid w:val="00483FB9"/>
    <w:rsid w:val="004845C8"/>
    <w:rsid w:val="004849BE"/>
    <w:rsid w:val="004866B0"/>
    <w:rsid w:val="00486C44"/>
    <w:rsid w:val="004875F1"/>
    <w:rsid w:val="004903FB"/>
    <w:rsid w:val="00491176"/>
    <w:rsid w:val="004913E1"/>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A03F8"/>
    <w:rsid w:val="004A0DAA"/>
    <w:rsid w:val="004A13C4"/>
    <w:rsid w:val="004A1BC0"/>
    <w:rsid w:val="004A1F98"/>
    <w:rsid w:val="004A3794"/>
    <w:rsid w:val="004A3989"/>
    <w:rsid w:val="004A4C06"/>
    <w:rsid w:val="004A57D7"/>
    <w:rsid w:val="004A57DB"/>
    <w:rsid w:val="004A57F5"/>
    <w:rsid w:val="004A5D92"/>
    <w:rsid w:val="004A68E6"/>
    <w:rsid w:val="004A6AA4"/>
    <w:rsid w:val="004A7264"/>
    <w:rsid w:val="004A781C"/>
    <w:rsid w:val="004A7BBC"/>
    <w:rsid w:val="004A7DEB"/>
    <w:rsid w:val="004B0381"/>
    <w:rsid w:val="004B05B0"/>
    <w:rsid w:val="004B0CAC"/>
    <w:rsid w:val="004B19B5"/>
    <w:rsid w:val="004B1D7D"/>
    <w:rsid w:val="004B2677"/>
    <w:rsid w:val="004B2CD8"/>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751"/>
    <w:rsid w:val="004C2864"/>
    <w:rsid w:val="004C2BFF"/>
    <w:rsid w:val="004C30A7"/>
    <w:rsid w:val="004C31E2"/>
    <w:rsid w:val="004C41A0"/>
    <w:rsid w:val="004C447B"/>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14"/>
    <w:rsid w:val="004D7340"/>
    <w:rsid w:val="004D79E0"/>
    <w:rsid w:val="004E0194"/>
    <w:rsid w:val="004E1325"/>
    <w:rsid w:val="004E13D4"/>
    <w:rsid w:val="004E1905"/>
    <w:rsid w:val="004E1A13"/>
    <w:rsid w:val="004E1E6B"/>
    <w:rsid w:val="004E2308"/>
    <w:rsid w:val="004E2404"/>
    <w:rsid w:val="004E2628"/>
    <w:rsid w:val="004E2A2E"/>
    <w:rsid w:val="004E2F37"/>
    <w:rsid w:val="004E36BA"/>
    <w:rsid w:val="004E3BF3"/>
    <w:rsid w:val="004E4437"/>
    <w:rsid w:val="004E4A16"/>
    <w:rsid w:val="004E52AA"/>
    <w:rsid w:val="004E54DA"/>
    <w:rsid w:val="004E5811"/>
    <w:rsid w:val="004E6F11"/>
    <w:rsid w:val="004E6FA6"/>
    <w:rsid w:val="004EE66A"/>
    <w:rsid w:val="004F0A3B"/>
    <w:rsid w:val="004F0BDB"/>
    <w:rsid w:val="004F0C21"/>
    <w:rsid w:val="004F0DCD"/>
    <w:rsid w:val="004F1177"/>
    <w:rsid w:val="004F1294"/>
    <w:rsid w:val="004F16B4"/>
    <w:rsid w:val="004F1A89"/>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340D"/>
    <w:rsid w:val="005037A6"/>
    <w:rsid w:val="00503912"/>
    <w:rsid w:val="00503938"/>
    <w:rsid w:val="00503EFD"/>
    <w:rsid w:val="0050401A"/>
    <w:rsid w:val="0050463D"/>
    <w:rsid w:val="00505A4C"/>
    <w:rsid w:val="00506818"/>
    <w:rsid w:val="005072FA"/>
    <w:rsid w:val="005076BB"/>
    <w:rsid w:val="005077D1"/>
    <w:rsid w:val="005079D6"/>
    <w:rsid w:val="00507E8F"/>
    <w:rsid w:val="005104ED"/>
    <w:rsid w:val="00510960"/>
    <w:rsid w:val="00510A57"/>
    <w:rsid w:val="0051253C"/>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10E"/>
    <w:rsid w:val="00524710"/>
    <w:rsid w:val="00525315"/>
    <w:rsid w:val="00525429"/>
    <w:rsid w:val="005259D4"/>
    <w:rsid w:val="00525A84"/>
    <w:rsid w:val="00525BE2"/>
    <w:rsid w:val="005268EB"/>
    <w:rsid w:val="00526B87"/>
    <w:rsid w:val="00526C3D"/>
    <w:rsid w:val="005273E0"/>
    <w:rsid w:val="005276CE"/>
    <w:rsid w:val="00527D57"/>
    <w:rsid w:val="00530301"/>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A36"/>
    <w:rsid w:val="005434D7"/>
    <w:rsid w:val="0054384E"/>
    <w:rsid w:val="00544C09"/>
    <w:rsid w:val="0054529A"/>
    <w:rsid w:val="00545B8E"/>
    <w:rsid w:val="0054646D"/>
    <w:rsid w:val="0054689B"/>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9BF"/>
    <w:rsid w:val="00556D01"/>
    <w:rsid w:val="00557403"/>
    <w:rsid w:val="00557405"/>
    <w:rsid w:val="00557B3A"/>
    <w:rsid w:val="00560149"/>
    <w:rsid w:val="0056038A"/>
    <w:rsid w:val="005605A1"/>
    <w:rsid w:val="0056091A"/>
    <w:rsid w:val="00561103"/>
    <w:rsid w:val="00561B3E"/>
    <w:rsid w:val="00561C04"/>
    <w:rsid w:val="00561C8A"/>
    <w:rsid w:val="0056213B"/>
    <w:rsid w:val="00562331"/>
    <w:rsid w:val="00562B21"/>
    <w:rsid w:val="00562E08"/>
    <w:rsid w:val="00562F82"/>
    <w:rsid w:val="00563591"/>
    <w:rsid w:val="005635CF"/>
    <w:rsid w:val="0056373B"/>
    <w:rsid w:val="0056383C"/>
    <w:rsid w:val="00564913"/>
    <w:rsid w:val="00564978"/>
    <w:rsid w:val="005652D1"/>
    <w:rsid w:val="00565AD2"/>
    <w:rsid w:val="00565DAE"/>
    <w:rsid w:val="0056638F"/>
    <w:rsid w:val="005663FC"/>
    <w:rsid w:val="00566D73"/>
    <w:rsid w:val="00567C15"/>
    <w:rsid w:val="00570B5A"/>
    <w:rsid w:val="00570DD6"/>
    <w:rsid w:val="0057249A"/>
    <w:rsid w:val="00572580"/>
    <w:rsid w:val="00572663"/>
    <w:rsid w:val="00572EE5"/>
    <w:rsid w:val="00573B09"/>
    <w:rsid w:val="00573BD8"/>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D87"/>
    <w:rsid w:val="00581EA5"/>
    <w:rsid w:val="0058251E"/>
    <w:rsid w:val="00582710"/>
    <w:rsid w:val="00584482"/>
    <w:rsid w:val="005846C9"/>
    <w:rsid w:val="00584FA3"/>
    <w:rsid w:val="00585EEB"/>
    <w:rsid w:val="00586906"/>
    <w:rsid w:val="005872CC"/>
    <w:rsid w:val="005873EA"/>
    <w:rsid w:val="005873FC"/>
    <w:rsid w:val="00587728"/>
    <w:rsid w:val="00587A73"/>
    <w:rsid w:val="00590646"/>
    <w:rsid w:val="00590EAF"/>
    <w:rsid w:val="00591709"/>
    <w:rsid w:val="00591ADF"/>
    <w:rsid w:val="00592626"/>
    <w:rsid w:val="005926A6"/>
    <w:rsid w:val="0059270A"/>
    <w:rsid w:val="00592C40"/>
    <w:rsid w:val="00592FEA"/>
    <w:rsid w:val="00593A7A"/>
    <w:rsid w:val="005941CA"/>
    <w:rsid w:val="005942FE"/>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258D"/>
    <w:rsid w:val="005B3094"/>
    <w:rsid w:val="005B359A"/>
    <w:rsid w:val="005B41F1"/>
    <w:rsid w:val="005B48F0"/>
    <w:rsid w:val="005B4D36"/>
    <w:rsid w:val="005B511B"/>
    <w:rsid w:val="005B5788"/>
    <w:rsid w:val="005B58B9"/>
    <w:rsid w:val="005B58F0"/>
    <w:rsid w:val="005B5D6A"/>
    <w:rsid w:val="005B654A"/>
    <w:rsid w:val="005B6D5A"/>
    <w:rsid w:val="005B785F"/>
    <w:rsid w:val="005B7C12"/>
    <w:rsid w:val="005C0A2B"/>
    <w:rsid w:val="005C1511"/>
    <w:rsid w:val="005C1659"/>
    <w:rsid w:val="005C25B5"/>
    <w:rsid w:val="005C2FEF"/>
    <w:rsid w:val="005C3069"/>
    <w:rsid w:val="005C3522"/>
    <w:rsid w:val="005C36F8"/>
    <w:rsid w:val="005C3930"/>
    <w:rsid w:val="005C3E02"/>
    <w:rsid w:val="005C434E"/>
    <w:rsid w:val="005C4633"/>
    <w:rsid w:val="005C4DA7"/>
    <w:rsid w:val="005C528C"/>
    <w:rsid w:val="005C52BD"/>
    <w:rsid w:val="005C52D4"/>
    <w:rsid w:val="005C5BB0"/>
    <w:rsid w:val="005C6AB8"/>
    <w:rsid w:val="005C6B12"/>
    <w:rsid w:val="005C6D5D"/>
    <w:rsid w:val="005C7669"/>
    <w:rsid w:val="005C76D8"/>
    <w:rsid w:val="005C7D37"/>
    <w:rsid w:val="005C7DCE"/>
    <w:rsid w:val="005D0605"/>
    <w:rsid w:val="005D0DD1"/>
    <w:rsid w:val="005D0FB4"/>
    <w:rsid w:val="005D14BE"/>
    <w:rsid w:val="005D1FC2"/>
    <w:rsid w:val="005D2ACC"/>
    <w:rsid w:val="005D2B55"/>
    <w:rsid w:val="005D3030"/>
    <w:rsid w:val="005D4928"/>
    <w:rsid w:val="005D5B63"/>
    <w:rsid w:val="005D6447"/>
    <w:rsid w:val="005D71B0"/>
    <w:rsid w:val="005D7588"/>
    <w:rsid w:val="005E08E2"/>
    <w:rsid w:val="005E1321"/>
    <w:rsid w:val="005E15FA"/>
    <w:rsid w:val="005E162E"/>
    <w:rsid w:val="005E1666"/>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FBB"/>
    <w:rsid w:val="006026D1"/>
    <w:rsid w:val="00602B5F"/>
    <w:rsid w:val="00603459"/>
    <w:rsid w:val="0060366A"/>
    <w:rsid w:val="00604277"/>
    <w:rsid w:val="00604447"/>
    <w:rsid w:val="00604A7B"/>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5083"/>
    <w:rsid w:val="00625595"/>
    <w:rsid w:val="00625D3B"/>
    <w:rsid w:val="006260A4"/>
    <w:rsid w:val="00626502"/>
    <w:rsid w:val="00626903"/>
    <w:rsid w:val="006272FB"/>
    <w:rsid w:val="0062767A"/>
    <w:rsid w:val="00627C2F"/>
    <w:rsid w:val="00627F57"/>
    <w:rsid w:val="0063029C"/>
    <w:rsid w:val="00630464"/>
    <w:rsid w:val="00630CF2"/>
    <w:rsid w:val="00631549"/>
    <w:rsid w:val="00632048"/>
    <w:rsid w:val="0063246D"/>
    <w:rsid w:val="0063257C"/>
    <w:rsid w:val="006328C5"/>
    <w:rsid w:val="00632D6B"/>
    <w:rsid w:val="006344FE"/>
    <w:rsid w:val="00634E98"/>
    <w:rsid w:val="00635279"/>
    <w:rsid w:val="00635B69"/>
    <w:rsid w:val="00636593"/>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A5"/>
    <w:rsid w:val="0065019F"/>
    <w:rsid w:val="006501D0"/>
    <w:rsid w:val="00650242"/>
    <w:rsid w:val="00651A2B"/>
    <w:rsid w:val="00651EAF"/>
    <w:rsid w:val="006520F3"/>
    <w:rsid w:val="006522C2"/>
    <w:rsid w:val="00652486"/>
    <w:rsid w:val="006525BA"/>
    <w:rsid w:val="00652B47"/>
    <w:rsid w:val="00652C9E"/>
    <w:rsid w:val="006536A3"/>
    <w:rsid w:val="00653C85"/>
    <w:rsid w:val="006549BF"/>
    <w:rsid w:val="00654A62"/>
    <w:rsid w:val="006553B5"/>
    <w:rsid w:val="00655AAF"/>
    <w:rsid w:val="00655DFF"/>
    <w:rsid w:val="0065614D"/>
    <w:rsid w:val="00656847"/>
    <w:rsid w:val="00656A30"/>
    <w:rsid w:val="006572C6"/>
    <w:rsid w:val="00657E82"/>
    <w:rsid w:val="00660F84"/>
    <w:rsid w:val="00660F89"/>
    <w:rsid w:val="0066135B"/>
    <w:rsid w:val="00661946"/>
    <w:rsid w:val="00662B1D"/>
    <w:rsid w:val="00663029"/>
    <w:rsid w:val="00663046"/>
    <w:rsid w:val="006637FF"/>
    <w:rsid w:val="006639D3"/>
    <w:rsid w:val="00663F00"/>
    <w:rsid w:val="00664013"/>
    <w:rsid w:val="00664458"/>
    <w:rsid w:val="00664475"/>
    <w:rsid w:val="00664ECD"/>
    <w:rsid w:val="00666099"/>
    <w:rsid w:val="00666139"/>
    <w:rsid w:val="006661AB"/>
    <w:rsid w:val="00666E77"/>
    <w:rsid w:val="00667103"/>
    <w:rsid w:val="006673E7"/>
    <w:rsid w:val="006674C2"/>
    <w:rsid w:val="00667559"/>
    <w:rsid w:val="00667C76"/>
    <w:rsid w:val="00670BB3"/>
    <w:rsid w:val="00671932"/>
    <w:rsid w:val="00671E95"/>
    <w:rsid w:val="00672017"/>
    <w:rsid w:val="00672293"/>
    <w:rsid w:val="006735EB"/>
    <w:rsid w:val="00673847"/>
    <w:rsid w:val="00674840"/>
    <w:rsid w:val="00674964"/>
    <w:rsid w:val="00674C6E"/>
    <w:rsid w:val="00675EF4"/>
    <w:rsid w:val="006768A1"/>
    <w:rsid w:val="00677831"/>
    <w:rsid w:val="006779CB"/>
    <w:rsid w:val="00677A77"/>
    <w:rsid w:val="006803C4"/>
    <w:rsid w:val="00680467"/>
    <w:rsid w:val="0068087C"/>
    <w:rsid w:val="00680B7E"/>
    <w:rsid w:val="00681927"/>
    <w:rsid w:val="00681F9B"/>
    <w:rsid w:val="00681FD9"/>
    <w:rsid w:val="00682215"/>
    <w:rsid w:val="00683408"/>
    <w:rsid w:val="00683B94"/>
    <w:rsid w:val="00683CFC"/>
    <w:rsid w:val="00683F27"/>
    <w:rsid w:val="00684CA4"/>
    <w:rsid w:val="00684E72"/>
    <w:rsid w:val="00685909"/>
    <w:rsid w:val="00685955"/>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6E2E"/>
    <w:rsid w:val="006B7B15"/>
    <w:rsid w:val="006B7FB0"/>
    <w:rsid w:val="006C0913"/>
    <w:rsid w:val="006C0D78"/>
    <w:rsid w:val="006C17A0"/>
    <w:rsid w:val="006C17D4"/>
    <w:rsid w:val="006C2CC5"/>
    <w:rsid w:val="006C33F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36F"/>
    <w:rsid w:val="006D18F6"/>
    <w:rsid w:val="006D1B6C"/>
    <w:rsid w:val="006D27E3"/>
    <w:rsid w:val="006D28E7"/>
    <w:rsid w:val="006D2BFA"/>
    <w:rsid w:val="006D2C83"/>
    <w:rsid w:val="006D2F95"/>
    <w:rsid w:val="006D33BF"/>
    <w:rsid w:val="006D357E"/>
    <w:rsid w:val="006D3A60"/>
    <w:rsid w:val="006D3DD5"/>
    <w:rsid w:val="006D4135"/>
    <w:rsid w:val="006D425F"/>
    <w:rsid w:val="006D472D"/>
    <w:rsid w:val="006D47C2"/>
    <w:rsid w:val="006D4818"/>
    <w:rsid w:val="006D6610"/>
    <w:rsid w:val="006D70F2"/>
    <w:rsid w:val="006D780E"/>
    <w:rsid w:val="006D7854"/>
    <w:rsid w:val="006D7860"/>
    <w:rsid w:val="006D7F27"/>
    <w:rsid w:val="006E09F2"/>
    <w:rsid w:val="006E1476"/>
    <w:rsid w:val="006E1B4C"/>
    <w:rsid w:val="006E1DB8"/>
    <w:rsid w:val="006E1E3F"/>
    <w:rsid w:val="006E29ED"/>
    <w:rsid w:val="006E2D9C"/>
    <w:rsid w:val="006E4C6B"/>
    <w:rsid w:val="006E4F55"/>
    <w:rsid w:val="006E53A7"/>
    <w:rsid w:val="006E53E9"/>
    <w:rsid w:val="006E54A6"/>
    <w:rsid w:val="006E5777"/>
    <w:rsid w:val="006E6236"/>
    <w:rsid w:val="006E649F"/>
    <w:rsid w:val="006E6B1B"/>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6771"/>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3295"/>
    <w:rsid w:val="0070372D"/>
    <w:rsid w:val="00704462"/>
    <w:rsid w:val="007049A5"/>
    <w:rsid w:val="00704AD4"/>
    <w:rsid w:val="007055DF"/>
    <w:rsid w:val="00705D39"/>
    <w:rsid w:val="00705D43"/>
    <w:rsid w:val="0070653A"/>
    <w:rsid w:val="00706C56"/>
    <w:rsid w:val="00707396"/>
    <w:rsid w:val="0070762A"/>
    <w:rsid w:val="00707F9F"/>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20342"/>
    <w:rsid w:val="00720EA6"/>
    <w:rsid w:val="007214E3"/>
    <w:rsid w:val="00721F24"/>
    <w:rsid w:val="00722D13"/>
    <w:rsid w:val="00722EB6"/>
    <w:rsid w:val="00723B4F"/>
    <w:rsid w:val="007242A3"/>
    <w:rsid w:val="00726924"/>
    <w:rsid w:val="0072717B"/>
    <w:rsid w:val="0072781B"/>
    <w:rsid w:val="00727F52"/>
    <w:rsid w:val="0073009A"/>
    <w:rsid w:val="007300B4"/>
    <w:rsid w:val="00730973"/>
    <w:rsid w:val="00730D94"/>
    <w:rsid w:val="007310DE"/>
    <w:rsid w:val="0073153F"/>
    <w:rsid w:val="00731741"/>
    <w:rsid w:val="007317FD"/>
    <w:rsid w:val="007321C2"/>
    <w:rsid w:val="0073225B"/>
    <w:rsid w:val="00732BBA"/>
    <w:rsid w:val="00733245"/>
    <w:rsid w:val="00733DE0"/>
    <w:rsid w:val="00734628"/>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02F"/>
    <w:rsid w:val="00742372"/>
    <w:rsid w:val="007435AB"/>
    <w:rsid w:val="00744F18"/>
    <w:rsid w:val="0074508F"/>
    <w:rsid w:val="00745185"/>
    <w:rsid w:val="00746073"/>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316C"/>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D94"/>
    <w:rsid w:val="00772F50"/>
    <w:rsid w:val="00773785"/>
    <w:rsid w:val="0077505F"/>
    <w:rsid w:val="00775259"/>
    <w:rsid w:val="00776216"/>
    <w:rsid w:val="007763D6"/>
    <w:rsid w:val="00776572"/>
    <w:rsid w:val="0077738D"/>
    <w:rsid w:val="007774C2"/>
    <w:rsid w:val="00777ADF"/>
    <w:rsid w:val="00781AD8"/>
    <w:rsid w:val="00784CC4"/>
    <w:rsid w:val="00786098"/>
    <w:rsid w:val="00786EB8"/>
    <w:rsid w:val="00787D28"/>
    <w:rsid w:val="0079000C"/>
    <w:rsid w:val="00790033"/>
    <w:rsid w:val="0079041C"/>
    <w:rsid w:val="00790B29"/>
    <w:rsid w:val="00790B3E"/>
    <w:rsid w:val="00790D7B"/>
    <w:rsid w:val="00790D93"/>
    <w:rsid w:val="00791CD7"/>
    <w:rsid w:val="00791F2C"/>
    <w:rsid w:val="007923B8"/>
    <w:rsid w:val="00792D22"/>
    <w:rsid w:val="007938EF"/>
    <w:rsid w:val="0079430D"/>
    <w:rsid w:val="007953B9"/>
    <w:rsid w:val="00796142"/>
    <w:rsid w:val="0079697B"/>
    <w:rsid w:val="0079754C"/>
    <w:rsid w:val="007A0657"/>
    <w:rsid w:val="007A0679"/>
    <w:rsid w:val="007A0AF5"/>
    <w:rsid w:val="007A121E"/>
    <w:rsid w:val="007A1395"/>
    <w:rsid w:val="007A22E9"/>
    <w:rsid w:val="007A24A2"/>
    <w:rsid w:val="007A24EB"/>
    <w:rsid w:val="007A25CC"/>
    <w:rsid w:val="007A282D"/>
    <w:rsid w:val="007A331E"/>
    <w:rsid w:val="007A3B34"/>
    <w:rsid w:val="007A3BD0"/>
    <w:rsid w:val="007A455D"/>
    <w:rsid w:val="007A4C6D"/>
    <w:rsid w:val="007A4F2F"/>
    <w:rsid w:val="007A644F"/>
    <w:rsid w:val="007A67A3"/>
    <w:rsid w:val="007A6B97"/>
    <w:rsid w:val="007A6FEB"/>
    <w:rsid w:val="007A7CE5"/>
    <w:rsid w:val="007B04E7"/>
    <w:rsid w:val="007B07CA"/>
    <w:rsid w:val="007B0C6A"/>
    <w:rsid w:val="007B19CE"/>
    <w:rsid w:val="007B1E12"/>
    <w:rsid w:val="007B1E53"/>
    <w:rsid w:val="007B3291"/>
    <w:rsid w:val="007B3771"/>
    <w:rsid w:val="007B5230"/>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5AC8"/>
    <w:rsid w:val="007C608B"/>
    <w:rsid w:val="007C62E7"/>
    <w:rsid w:val="007C6623"/>
    <w:rsid w:val="007C671E"/>
    <w:rsid w:val="007C6AA3"/>
    <w:rsid w:val="007C7457"/>
    <w:rsid w:val="007C74E6"/>
    <w:rsid w:val="007D011C"/>
    <w:rsid w:val="007D0D04"/>
    <w:rsid w:val="007D1573"/>
    <w:rsid w:val="007D1CB4"/>
    <w:rsid w:val="007D1F1A"/>
    <w:rsid w:val="007D23B4"/>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0CF"/>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FC9"/>
    <w:rsid w:val="007F2093"/>
    <w:rsid w:val="007F2AE5"/>
    <w:rsid w:val="007F2B8F"/>
    <w:rsid w:val="007F31E1"/>
    <w:rsid w:val="007F3400"/>
    <w:rsid w:val="007F370B"/>
    <w:rsid w:val="007F39C7"/>
    <w:rsid w:val="007F49A4"/>
    <w:rsid w:val="007F4DCC"/>
    <w:rsid w:val="007F52E1"/>
    <w:rsid w:val="007F53A1"/>
    <w:rsid w:val="007F56C3"/>
    <w:rsid w:val="007F5EA8"/>
    <w:rsid w:val="007F5FEB"/>
    <w:rsid w:val="007F6AB0"/>
    <w:rsid w:val="007F77AD"/>
    <w:rsid w:val="00800A85"/>
    <w:rsid w:val="00800C84"/>
    <w:rsid w:val="0080257D"/>
    <w:rsid w:val="008025AE"/>
    <w:rsid w:val="00802670"/>
    <w:rsid w:val="00802C72"/>
    <w:rsid w:val="00803615"/>
    <w:rsid w:val="0080375F"/>
    <w:rsid w:val="00803805"/>
    <w:rsid w:val="00803812"/>
    <w:rsid w:val="00803EA8"/>
    <w:rsid w:val="00803EA9"/>
    <w:rsid w:val="00803F6B"/>
    <w:rsid w:val="008040EC"/>
    <w:rsid w:val="00804C68"/>
    <w:rsid w:val="008052B1"/>
    <w:rsid w:val="00805337"/>
    <w:rsid w:val="0080582D"/>
    <w:rsid w:val="008059CD"/>
    <w:rsid w:val="00805AB1"/>
    <w:rsid w:val="00805D11"/>
    <w:rsid w:val="00805F72"/>
    <w:rsid w:val="0080756C"/>
    <w:rsid w:val="00807FAE"/>
    <w:rsid w:val="00810322"/>
    <w:rsid w:val="00810325"/>
    <w:rsid w:val="00811243"/>
    <w:rsid w:val="00811AF4"/>
    <w:rsid w:val="00811E3F"/>
    <w:rsid w:val="0081220D"/>
    <w:rsid w:val="008123C9"/>
    <w:rsid w:val="00812758"/>
    <w:rsid w:val="008131BE"/>
    <w:rsid w:val="00813520"/>
    <w:rsid w:val="00813F88"/>
    <w:rsid w:val="00814B36"/>
    <w:rsid w:val="0081517D"/>
    <w:rsid w:val="008152DB"/>
    <w:rsid w:val="00815792"/>
    <w:rsid w:val="00815C9B"/>
    <w:rsid w:val="00815F59"/>
    <w:rsid w:val="008168D8"/>
    <w:rsid w:val="00816D49"/>
    <w:rsid w:val="008203A8"/>
    <w:rsid w:val="00821833"/>
    <w:rsid w:val="00822C89"/>
    <w:rsid w:val="008241C6"/>
    <w:rsid w:val="008243C9"/>
    <w:rsid w:val="00824831"/>
    <w:rsid w:val="008251AB"/>
    <w:rsid w:val="008255A4"/>
    <w:rsid w:val="008257ED"/>
    <w:rsid w:val="00825ABA"/>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405B"/>
    <w:rsid w:val="008443C4"/>
    <w:rsid w:val="008446E2"/>
    <w:rsid w:val="0084493A"/>
    <w:rsid w:val="00844CEC"/>
    <w:rsid w:val="00844E0E"/>
    <w:rsid w:val="00845630"/>
    <w:rsid w:val="00845869"/>
    <w:rsid w:val="00845896"/>
    <w:rsid w:val="00845B40"/>
    <w:rsid w:val="008461D0"/>
    <w:rsid w:val="0084646C"/>
    <w:rsid w:val="008466CC"/>
    <w:rsid w:val="0084708B"/>
    <w:rsid w:val="00847718"/>
    <w:rsid w:val="00847E19"/>
    <w:rsid w:val="00850CD3"/>
    <w:rsid w:val="0085112C"/>
    <w:rsid w:val="00851263"/>
    <w:rsid w:val="0085183E"/>
    <w:rsid w:val="00852FCF"/>
    <w:rsid w:val="008536D6"/>
    <w:rsid w:val="00853766"/>
    <w:rsid w:val="00854E60"/>
    <w:rsid w:val="00854F1F"/>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29"/>
    <w:rsid w:val="008748BC"/>
    <w:rsid w:val="008748E2"/>
    <w:rsid w:val="00874D66"/>
    <w:rsid w:val="008753F7"/>
    <w:rsid w:val="008756B5"/>
    <w:rsid w:val="008758AF"/>
    <w:rsid w:val="00875D39"/>
    <w:rsid w:val="00876E49"/>
    <w:rsid w:val="00877167"/>
    <w:rsid w:val="00877391"/>
    <w:rsid w:val="0087781F"/>
    <w:rsid w:val="00877B4E"/>
    <w:rsid w:val="0088157A"/>
    <w:rsid w:val="00881678"/>
    <w:rsid w:val="00881B8D"/>
    <w:rsid w:val="00881D8A"/>
    <w:rsid w:val="008833F1"/>
    <w:rsid w:val="00883C32"/>
    <w:rsid w:val="00883CD5"/>
    <w:rsid w:val="00883E9B"/>
    <w:rsid w:val="00884360"/>
    <w:rsid w:val="00884ADD"/>
    <w:rsid w:val="00885CDD"/>
    <w:rsid w:val="008862EF"/>
    <w:rsid w:val="008874C6"/>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A7C3B"/>
    <w:rsid w:val="008B060F"/>
    <w:rsid w:val="008B0A6F"/>
    <w:rsid w:val="008B0B42"/>
    <w:rsid w:val="008B0D56"/>
    <w:rsid w:val="008B131B"/>
    <w:rsid w:val="008B1A4F"/>
    <w:rsid w:val="008B1A8B"/>
    <w:rsid w:val="008B1F7E"/>
    <w:rsid w:val="008B2929"/>
    <w:rsid w:val="008B2CE0"/>
    <w:rsid w:val="008B2E67"/>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C04DF"/>
    <w:rsid w:val="008C082D"/>
    <w:rsid w:val="008C1041"/>
    <w:rsid w:val="008C1880"/>
    <w:rsid w:val="008C1897"/>
    <w:rsid w:val="008C19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886"/>
    <w:rsid w:val="008C798F"/>
    <w:rsid w:val="008C7A3E"/>
    <w:rsid w:val="008D00FE"/>
    <w:rsid w:val="008D2147"/>
    <w:rsid w:val="008D2AC6"/>
    <w:rsid w:val="008D2CAF"/>
    <w:rsid w:val="008D303A"/>
    <w:rsid w:val="008D3ACE"/>
    <w:rsid w:val="008D3C0D"/>
    <w:rsid w:val="008D3C88"/>
    <w:rsid w:val="008D3DE1"/>
    <w:rsid w:val="008D4E7E"/>
    <w:rsid w:val="008D51CC"/>
    <w:rsid w:val="008D648F"/>
    <w:rsid w:val="008D6B57"/>
    <w:rsid w:val="008D6C14"/>
    <w:rsid w:val="008D7576"/>
    <w:rsid w:val="008D76C3"/>
    <w:rsid w:val="008D7A55"/>
    <w:rsid w:val="008E0BE2"/>
    <w:rsid w:val="008E0CD1"/>
    <w:rsid w:val="008E1CB2"/>
    <w:rsid w:val="008E31A9"/>
    <w:rsid w:val="008E491D"/>
    <w:rsid w:val="008E4F95"/>
    <w:rsid w:val="008E530B"/>
    <w:rsid w:val="008E5366"/>
    <w:rsid w:val="008E5533"/>
    <w:rsid w:val="008E775F"/>
    <w:rsid w:val="008F0680"/>
    <w:rsid w:val="008F1A30"/>
    <w:rsid w:val="008F1C6E"/>
    <w:rsid w:val="008F1FC1"/>
    <w:rsid w:val="008F2238"/>
    <w:rsid w:val="008F2691"/>
    <w:rsid w:val="008F2DF6"/>
    <w:rsid w:val="008F2E3D"/>
    <w:rsid w:val="008F35DC"/>
    <w:rsid w:val="008F478E"/>
    <w:rsid w:val="008F4D52"/>
    <w:rsid w:val="008F4E41"/>
    <w:rsid w:val="008F5276"/>
    <w:rsid w:val="008F6222"/>
    <w:rsid w:val="008F665E"/>
    <w:rsid w:val="008F670B"/>
    <w:rsid w:val="008F7A00"/>
    <w:rsid w:val="00900C1C"/>
    <w:rsid w:val="00900F65"/>
    <w:rsid w:val="009015BF"/>
    <w:rsid w:val="009029B0"/>
    <w:rsid w:val="009039B0"/>
    <w:rsid w:val="0090408D"/>
    <w:rsid w:val="00904580"/>
    <w:rsid w:val="00904757"/>
    <w:rsid w:val="00904B36"/>
    <w:rsid w:val="00904C80"/>
    <w:rsid w:val="00904E6B"/>
    <w:rsid w:val="00904FCB"/>
    <w:rsid w:val="009056EC"/>
    <w:rsid w:val="00905E74"/>
    <w:rsid w:val="00906538"/>
    <w:rsid w:val="00906EEC"/>
    <w:rsid w:val="0090701B"/>
    <w:rsid w:val="0091038F"/>
    <w:rsid w:val="00910AE9"/>
    <w:rsid w:val="009113C8"/>
    <w:rsid w:val="00912037"/>
    <w:rsid w:val="0091264E"/>
    <w:rsid w:val="009129EF"/>
    <w:rsid w:val="0091310B"/>
    <w:rsid w:val="00913500"/>
    <w:rsid w:val="00913531"/>
    <w:rsid w:val="0091384B"/>
    <w:rsid w:val="00913F33"/>
    <w:rsid w:val="00914204"/>
    <w:rsid w:val="00914306"/>
    <w:rsid w:val="00914392"/>
    <w:rsid w:val="009143B2"/>
    <w:rsid w:val="00915C7E"/>
    <w:rsid w:val="00915E85"/>
    <w:rsid w:val="009166AF"/>
    <w:rsid w:val="00917862"/>
    <w:rsid w:val="009206C0"/>
    <w:rsid w:val="00922606"/>
    <w:rsid w:val="00922791"/>
    <w:rsid w:val="00922D31"/>
    <w:rsid w:val="0092359F"/>
    <w:rsid w:val="009239F9"/>
    <w:rsid w:val="00923F34"/>
    <w:rsid w:val="0092559F"/>
    <w:rsid w:val="00925C6F"/>
    <w:rsid w:val="0092607C"/>
    <w:rsid w:val="00926081"/>
    <w:rsid w:val="0092675A"/>
    <w:rsid w:val="00930389"/>
    <w:rsid w:val="00930B95"/>
    <w:rsid w:val="00930C4B"/>
    <w:rsid w:val="00930F94"/>
    <w:rsid w:val="009310DB"/>
    <w:rsid w:val="00931141"/>
    <w:rsid w:val="009316EE"/>
    <w:rsid w:val="00931C86"/>
    <w:rsid w:val="009320A4"/>
    <w:rsid w:val="00932289"/>
    <w:rsid w:val="00932771"/>
    <w:rsid w:val="00932A03"/>
    <w:rsid w:val="00934D3B"/>
    <w:rsid w:val="00935224"/>
    <w:rsid w:val="00935665"/>
    <w:rsid w:val="00935B30"/>
    <w:rsid w:val="00936A4E"/>
    <w:rsid w:val="00936E77"/>
    <w:rsid w:val="009370ED"/>
    <w:rsid w:val="00937965"/>
    <w:rsid w:val="0094038F"/>
    <w:rsid w:val="0094067C"/>
    <w:rsid w:val="00940AE9"/>
    <w:rsid w:val="00940C55"/>
    <w:rsid w:val="00941580"/>
    <w:rsid w:val="00942962"/>
    <w:rsid w:val="00943006"/>
    <w:rsid w:val="00944A06"/>
    <w:rsid w:val="00944E0C"/>
    <w:rsid w:val="00945998"/>
    <w:rsid w:val="00945CE8"/>
    <w:rsid w:val="00946C48"/>
    <w:rsid w:val="00946D8B"/>
    <w:rsid w:val="00946DD8"/>
    <w:rsid w:val="00946EFF"/>
    <w:rsid w:val="00946F6E"/>
    <w:rsid w:val="009474C2"/>
    <w:rsid w:val="0094777A"/>
    <w:rsid w:val="00947A98"/>
    <w:rsid w:val="0095083A"/>
    <w:rsid w:val="00950D81"/>
    <w:rsid w:val="00951BD9"/>
    <w:rsid w:val="009528A2"/>
    <w:rsid w:val="00952A05"/>
    <w:rsid w:val="00953831"/>
    <w:rsid w:val="00953F58"/>
    <w:rsid w:val="009543EB"/>
    <w:rsid w:val="00954978"/>
    <w:rsid w:val="00954B1B"/>
    <w:rsid w:val="009572F6"/>
    <w:rsid w:val="00957B9C"/>
    <w:rsid w:val="00957C86"/>
    <w:rsid w:val="0096019A"/>
    <w:rsid w:val="00960F15"/>
    <w:rsid w:val="00961A98"/>
    <w:rsid w:val="009620E6"/>
    <w:rsid w:val="009623AB"/>
    <w:rsid w:val="009628F8"/>
    <w:rsid w:val="009629B1"/>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12A"/>
    <w:rsid w:val="00970139"/>
    <w:rsid w:val="00970A6B"/>
    <w:rsid w:val="00971154"/>
    <w:rsid w:val="00971171"/>
    <w:rsid w:val="00971251"/>
    <w:rsid w:val="009713C6"/>
    <w:rsid w:val="00971D9B"/>
    <w:rsid w:val="00972EC5"/>
    <w:rsid w:val="009731EC"/>
    <w:rsid w:val="009732E9"/>
    <w:rsid w:val="00973586"/>
    <w:rsid w:val="009737D9"/>
    <w:rsid w:val="00973AA2"/>
    <w:rsid w:val="00973C29"/>
    <w:rsid w:val="00973F7E"/>
    <w:rsid w:val="009758E3"/>
    <w:rsid w:val="009763C4"/>
    <w:rsid w:val="00976C4F"/>
    <w:rsid w:val="00976CB4"/>
    <w:rsid w:val="00976EE0"/>
    <w:rsid w:val="009772F1"/>
    <w:rsid w:val="00977A6B"/>
    <w:rsid w:val="009803F1"/>
    <w:rsid w:val="0098062F"/>
    <w:rsid w:val="009807B4"/>
    <w:rsid w:val="0098182A"/>
    <w:rsid w:val="009828C6"/>
    <w:rsid w:val="00982964"/>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F59"/>
    <w:rsid w:val="00995933"/>
    <w:rsid w:val="00995FFD"/>
    <w:rsid w:val="00996A15"/>
    <w:rsid w:val="00997F4B"/>
    <w:rsid w:val="009A0B5D"/>
    <w:rsid w:val="009A1301"/>
    <w:rsid w:val="009A244C"/>
    <w:rsid w:val="009A2BBB"/>
    <w:rsid w:val="009A2C08"/>
    <w:rsid w:val="009A2CD1"/>
    <w:rsid w:val="009A35A6"/>
    <w:rsid w:val="009A3612"/>
    <w:rsid w:val="009A3F81"/>
    <w:rsid w:val="009A4059"/>
    <w:rsid w:val="009A44C8"/>
    <w:rsid w:val="009A4579"/>
    <w:rsid w:val="009A45B0"/>
    <w:rsid w:val="009A4755"/>
    <w:rsid w:val="009A4EAB"/>
    <w:rsid w:val="009A5BCC"/>
    <w:rsid w:val="009A5F58"/>
    <w:rsid w:val="009A6A6F"/>
    <w:rsid w:val="009A735F"/>
    <w:rsid w:val="009B04F1"/>
    <w:rsid w:val="009B07DC"/>
    <w:rsid w:val="009B08FB"/>
    <w:rsid w:val="009B1226"/>
    <w:rsid w:val="009B13B9"/>
    <w:rsid w:val="009B1AD4"/>
    <w:rsid w:val="009B1B69"/>
    <w:rsid w:val="009B1D67"/>
    <w:rsid w:val="009B3317"/>
    <w:rsid w:val="009B4542"/>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1DF"/>
    <w:rsid w:val="009C5CA0"/>
    <w:rsid w:val="009C5DBD"/>
    <w:rsid w:val="009C638B"/>
    <w:rsid w:val="009C63A4"/>
    <w:rsid w:val="009C7998"/>
    <w:rsid w:val="009C7AEF"/>
    <w:rsid w:val="009C7DCE"/>
    <w:rsid w:val="009D05E0"/>
    <w:rsid w:val="009D199C"/>
    <w:rsid w:val="009D1F22"/>
    <w:rsid w:val="009D217F"/>
    <w:rsid w:val="009D2594"/>
    <w:rsid w:val="009D29E9"/>
    <w:rsid w:val="009D3626"/>
    <w:rsid w:val="009D3A7B"/>
    <w:rsid w:val="009D3B66"/>
    <w:rsid w:val="009D443F"/>
    <w:rsid w:val="009D655A"/>
    <w:rsid w:val="009D6761"/>
    <w:rsid w:val="009D68FB"/>
    <w:rsid w:val="009D6EE3"/>
    <w:rsid w:val="009D72FC"/>
    <w:rsid w:val="009D771F"/>
    <w:rsid w:val="009D7BA9"/>
    <w:rsid w:val="009D7CD5"/>
    <w:rsid w:val="009E04B3"/>
    <w:rsid w:val="009E0553"/>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122"/>
    <w:rsid w:val="009F3B2B"/>
    <w:rsid w:val="009F3CA2"/>
    <w:rsid w:val="009F3EA2"/>
    <w:rsid w:val="009F419C"/>
    <w:rsid w:val="009F43E0"/>
    <w:rsid w:val="009F486D"/>
    <w:rsid w:val="009F49B2"/>
    <w:rsid w:val="009F52C1"/>
    <w:rsid w:val="009F52CE"/>
    <w:rsid w:val="009F5EB6"/>
    <w:rsid w:val="009F62D9"/>
    <w:rsid w:val="00A00C12"/>
    <w:rsid w:val="00A016F4"/>
    <w:rsid w:val="00A01D7B"/>
    <w:rsid w:val="00A0211B"/>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938"/>
    <w:rsid w:val="00A10977"/>
    <w:rsid w:val="00A113C1"/>
    <w:rsid w:val="00A116EB"/>
    <w:rsid w:val="00A1198A"/>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D7C"/>
    <w:rsid w:val="00A16688"/>
    <w:rsid w:val="00A17442"/>
    <w:rsid w:val="00A1791D"/>
    <w:rsid w:val="00A17CF5"/>
    <w:rsid w:val="00A203CB"/>
    <w:rsid w:val="00A204BC"/>
    <w:rsid w:val="00A210D2"/>
    <w:rsid w:val="00A215A8"/>
    <w:rsid w:val="00A22790"/>
    <w:rsid w:val="00A22822"/>
    <w:rsid w:val="00A22CC2"/>
    <w:rsid w:val="00A2334F"/>
    <w:rsid w:val="00A2351C"/>
    <w:rsid w:val="00A23838"/>
    <w:rsid w:val="00A23944"/>
    <w:rsid w:val="00A2400F"/>
    <w:rsid w:val="00A25337"/>
    <w:rsid w:val="00A25E59"/>
    <w:rsid w:val="00A25FA0"/>
    <w:rsid w:val="00A2678B"/>
    <w:rsid w:val="00A30B98"/>
    <w:rsid w:val="00A31884"/>
    <w:rsid w:val="00A31A3C"/>
    <w:rsid w:val="00A320C1"/>
    <w:rsid w:val="00A321B6"/>
    <w:rsid w:val="00A32E8A"/>
    <w:rsid w:val="00A334EC"/>
    <w:rsid w:val="00A33F37"/>
    <w:rsid w:val="00A342AB"/>
    <w:rsid w:val="00A34481"/>
    <w:rsid w:val="00A34A91"/>
    <w:rsid w:val="00A34AE0"/>
    <w:rsid w:val="00A34DE6"/>
    <w:rsid w:val="00A34F8A"/>
    <w:rsid w:val="00A356F4"/>
    <w:rsid w:val="00A35A96"/>
    <w:rsid w:val="00A35C5C"/>
    <w:rsid w:val="00A35E95"/>
    <w:rsid w:val="00A361CA"/>
    <w:rsid w:val="00A36AB7"/>
    <w:rsid w:val="00A3721E"/>
    <w:rsid w:val="00A374EB"/>
    <w:rsid w:val="00A3768F"/>
    <w:rsid w:val="00A40131"/>
    <w:rsid w:val="00A402A1"/>
    <w:rsid w:val="00A41D8A"/>
    <w:rsid w:val="00A4274E"/>
    <w:rsid w:val="00A440FE"/>
    <w:rsid w:val="00A44175"/>
    <w:rsid w:val="00A44D8F"/>
    <w:rsid w:val="00A45A85"/>
    <w:rsid w:val="00A46260"/>
    <w:rsid w:val="00A464DE"/>
    <w:rsid w:val="00A46777"/>
    <w:rsid w:val="00A46CF2"/>
    <w:rsid w:val="00A46E8E"/>
    <w:rsid w:val="00A46F7D"/>
    <w:rsid w:val="00A475B0"/>
    <w:rsid w:val="00A502C3"/>
    <w:rsid w:val="00A50455"/>
    <w:rsid w:val="00A50D22"/>
    <w:rsid w:val="00A50E14"/>
    <w:rsid w:val="00A51233"/>
    <w:rsid w:val="00A512C3"/>
    <w:rsid w:val="00A5159A"/>
    <w:rsid w:val="00A51CDD"/>
    <w:rsid w:val="00A5223C"/>
    <w:rsid w:val="00A522C3"/>
    <w:rsid w:val="00A528B0"/>
    <w:rsid w:val="00A52DCE"/>
    <w:rsid w:val="00A53477"/>
    <w:rsid w:val="00A54E22"/>
    <w:rsid w:val="00A55140"/>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2D1E"/>
    <w:rsid w:val="00A63507"/>
    <w:rsid w:val="00A64A3F"/>
    <w:rsid w:val="00A64DC9"/>
    <w:rsid w:val="00A65280"/>
    <w:rsid w:val="00A65624"/>
    <w:rsid w:val="00A658A4"/>
    <w:rsid w:val="00A65A83"/>
    <w:rsid w:val="00A66AA3"/>
    <w:rsid w:val="00A6710A"/>
    <w:rsid w:val="00A67354"/>
    <w:rsid w:val="00A675BB"/>
    <w:rsid w:val="00A70DF7"/>
    <w:rsid w:val="00A711F0"/>
    <w:rsid w:val="00A71593"/>
    <w:rsid w:val="00A7168C"/>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11A9"/>
    <w:rsid w:val="00A8182F"/>
    <w:rsid w:val="00A81C19"/>
    <w:rsid w:val="00A82146"/>
    <w:rsid w:val="00A82545"/>
    <w:rsid w:val="00A82683"/>
    <w:rsid w:val="00A82B55"/>
    <w:rsid w:val="00A82C68"/>
    <w:rsid w:val="00A831D9"/>
    <w:rsid w:val="00A83508"/>
    <w:rsid w:val="00A83CAC"/>
    <w:rsid w:val="00A84F12"/>
    <w:rsid w:val="00A856EB"/>
    <w:rsid w:val="00A86236"/>
    <w:rsid w:val="00A875E3"/>
    <w:rsid w:val="00A87694"/>
    <w:rsid w:val="00A9022E"/>
    <w:rsid w:val="00A902D4"/>
    <w:rsid w:val="00A9079C"/>
    <w:rsid w:val="00A90C0D"/>
    <w:rsid w:val="00A90FFB"/>
    <w:rsid w:val="00A91159"/>
    <w:rsid w:val="00A91257"/>
    <w:rsid w:val="00A9209F"/>
    <w:rsid w:val="00A9235A"/>
    <w:rsid w:val="00A92C0D"/>
    <w:rsid w:val="00A92EB1"/>
    <w:rsid w:val="00A93011"/>
    <w:rsid w:val="00A931A8"/>
    <w:rsid w:val="00A93BE0"/>
    <w:rsid w:val="00A93C25"/>
    <w:rsid w:val="00A93E1B"/>
    <w:rsid w:val="00A9408B"/>
    <w:rsid w:val="00A942E6"/>
    <w:rsid w:val="00A9464D"/>
    <w:rsid w:val="00A94974"/>
    <w:rsid w:val="00A94DD9"/>
    <w:rsid w:val="00A9539C"/>
    <w:rsid w:val="00A95683"/>
    <w:rsid w:val="00A9641B"/>
    <w:rsid w:val="00A9643B"/>
    <w:rsid w:val="00A967CF"/>
    <w:rsid w:val="00A96E21"/>
    <w:rsid w:val="00A96E34"/>
    <w:rsid w:val="00A979B1"/>
    <w:rsid w:val="00A97D00"/>
    <w:rsid w:val="00AA0AD4"/>
    <w:rsid w:val="00AA1165"/>
    <w:rsid w:val="00AA1480"/>
    <w:rsid w:val="00AA1C10"/>
    <w:rsid w:val="00AA1DC4"/>
    <w:rsid w:val="00AA1E32"/>
    <w:rsid w:val="00AA2601"/>
    <w:rsid w:val="00AA2A10"/>
    <w:rsid w:val="00AA3467"/>
    <w:rsid w:val="00AA3682"/>
    <w:rsid w:val="00AA397F"/>
    <w:rsid w:val="00AA3F31"/>
    <w:rsid w:val="00AA437A"/>
    <w:rsid w:val="00AA4625"/>
    <w:rsid w:val="00AA5517"/>
    <w:rsid w:val="00AA6BB6"/>
    <w:rsid w:val="00AA7BCE"/>
    <w:rsid w:val="00AA7D57"/>
    <w:rsid w:val="00AB02E9"/>
    <w:rsid w:val="00AB10EA"/>
    <w:rsid w:val="00AB16B3"/>
    <w:rsid w:val="00AB1EFA"/>
    <w:rsid w:val="00AB1F1A"/>
    <w:rsid w:val="00AB2EE7"/>
    <w:rsid w:val="00AB31D7"/>
    <w:rsid w:val="00AB33AA"/>
    <w:rsid w:val="00AB3832"/>
    <w:rsid w:val="00AB3F0D"/>
    <w:rsid w:val="00AB407B"/>
    <w:rsid w:val="00AB4639"/>
    <w:rsid w:val="00AB48EC"/>
    <w:rsid w:val="00AB53E4"/>
    <w:rsid w:val="00AB5467"/>
    <w:rsid w:val="00AB5488"/>
    <w:rsid w:val="00AB5BCF"/>
    <w:rsid w:val="00AB6007"/>
    <w:rsid w:val="00AB6EAC"/>
    <w:rsid w:val="00AC00D2"/>
    <w:rsid w:val="00AC0699"/>
    <w:rsid w:val="00AC191A"/>
    <w:rsid w:val="00AC1E14"/>
    <w:rsid w:val="00AC252B"/>
    <w:rsid w:val="00AC2BEF"/>
    <w:rsid w:val="00AC2F08"/>
    <w:rsid w:val="00AC3031"/>
    <w:rsid w:val="00AC35B2"/>
    <w:rsid w:val="00AC3CBD"/>
    <w:rsid w:val="00AC45C5"/>
    <w:rsid w:val="00AC4B39"/>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4439"/>
    <w:rsid w:val="00AD5B87"/>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45C"/>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4E6"/>
    <w:rsid w:val="00B00520"/>
    <w:rsid w:val="00B00B25"/>
    <w:rsid w:val="00B00F6F"/>
    <w:rsid w:val="00B00F8E"/>
    <w:rsid w:val="00B014D0"/>
    <w:rsid w:val="00B020E0"/>
    <w:rsid w:val="00B0226D"/>
    <w:rsid w:val="00B0265A"/>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2"/>
    <w:rsid w:val="00B129B3"/>
    <w:rsid w:val="00B13262"/>
    <w:rsid w:val="00B1340D"/>
    <w:rsid w:val="00B135A4"/>
    <w:rsid w:val="00B13E3E"/>
    <w:rsid w:val="00B14140"/>
    <w:rsid w:val="00B145CD"/>
    <w:rsid w:val="00B14791"/>
    <w:rsid w:val="00B14AC6"/>
    <w:rsid w:val="00B14C20"/>
    <w:rsid w:val="00B14E56"/>
    <w:rsid w:val="00B15FFF"/>
    <w:rsid w:val="00B16238"/>
    <w:rsid w:val="00B168B5"/>
    <w:rsid w:val="00B173B2"/>
    <w:rsid w:val="00B20164"/>
    <w:rsid w:val="00B202C7"/>
    <w:rsid w:val="00B203F3"/>
    <w:rsid w:val="00B2067A"/>
    <w:rsid w:val="00B2101D"/>
    <w:rsid w:val="00B210D6"/>
    <w:rsid w:val="00B21628"/>
    <w:rsid w:val="00B23939"/>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535"/>
    <w:rsid w:val="00B44753"/>
    <w:rsid w:val="00B45088"/>
    <w:rsid w:val="00B45473"/>
    <w:rsid w:val="00B457B8"/>
    <w:rsid w:val="00B45F25"/>
    <w:rsid w:val="00B4613F"/>
    <w:rsid w:val="00B462A7"/>
    <w:rsid w:val="00B4738B"/>
    <w:rsid w:val="00B476AF"/>
    <w:rsid w:val="00B4771B"/>
    <w:rsid w:val="00B4772D"/>
    <w:rsid w:val="00B47CC4"/>
    <w:rsid w:val="00B5032C"/>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4F42"/>
    <w:rsid w:val="00B660B9"/>
    <w:rsid w:val="00B66183"/>
    <w:rsid w:val="00B66329"/>
    <w:rsid w:val="00B66F3E"/>
    <w:rsid w:val="00B66FC2"/>
    <w:rsid w:val="00B672B3"/>
    <w:rsid w:val="00B6737D"/>
    <w:rsid w:val="00B678CC"/>
    <w:rsid w:val="00B678DB"/>
    <w:rsid w:val="00B67C5C"/>
    <w:rsid w:val="00B70404"/>
    <w:rsid w:val="00B712C3"/>
    <w:rsid w:val="00B713FD"/>
    <w:rsid w:val="00B72A25"/>
    <w:rsid w:val="00B72F55"/>
    <w:rsid w:val="00B730E0"/>
    <w:rsid w:val="00B7367C"/>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983"/>
    <w:rsid w:val="00B81FBB"/>
    <w:rsid w:val="00B823AE"/>
    <w:rsid w:val="00B827FD"/>
    <w:rsid w:val="00B837C2"/>
    <w:rsid w:val="00B84851"/>
    <w:rsid w:val="00B8533F"/>
    <w:rsid w:val="00B85414"/>
    <w:rsid w:val="00B863A8"/>
    <w:rsid w:val="00B8706B"/>
    <w:rsid w:val="00B8772A"/>
    <w:rsid w:val="00B902B9"/>
    <w:rsid w:val="00B9049B"/>
    <w:rsid w:val="00B9060E"/>
    <w:rsid w:val="00B90708"/>
    <w:rsid w:val="00B90A68"/>
    <w:rsid w:val="00B90D0D"/>
    <w:rsid w:val="00B90D26"/>
    <w:rsid w:val="00B910E0"/>
    <w:rsid w:val="00B91319"/>
    <w:rsid w:val="00B91806"/>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35F"/>
    <w:rsid w:val="00BA1705"/>
    <w:rsid w:val="00BA17D2"/>
    <w:rsid w:val="00BA2132"/>
    <w:rsid w:val="00BA22D3"/>
    <w:rsid w:val="00BA2524"/>
    <w:rsid w:val="00BA3049"/>
    <w:rsid w:val="00BA3224"/>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3DB7"/>
    <w:rsid w:val="00BB4389"/>
    <w:rsid w:val="00BB5587"/>
    <w:rsid w:val="00BB5F6F"/>
    <w:rsid w:val="00BB611F"/>
    <w:rsid w:val="00BB61BE"/>
    <w:rsid w:val="00BB64A9"/>
    <w:rsid w:val="00BB6B61"/>
    <w:rsid w:val="00BB6CE8"/>
    <w:rsid w:val="00BB7191"/>
    <w:rsid w:val="00BB76D3"/>
    <w:rsid w:val="00BB7FBE"/>
    <w:rsid w:val="00BC0922"/>
    <w:rsid w:val="00BC1712"/>
    <w:rsid w:val="00BC19AD"/>
    <w:rsid w:val="00BC1B26"/>
    <w:rsid w:val="00BC1D13"/>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0A9"/>
    <w:rsid w:val="00BC73E9"/>
    <w:rsid w:val="00BC76B1"/>
    <w:rsid w:val="00BD1366"/>
    <w:rsid w:val="00BD1656"/>
    <w:rsid w:val="00BD1827"/>
    <w:rsid w:val="00BD18CC"/>
    <w:rsid w:val="00BD1AC1"/>
    <w:rsid w:val="00BD1D46"/>
    <w:rsid w:val="00BD2435"/>
    <w:rsid w:val="00BD29F5"/>
    <w:rsid w:val="00BD3242"/>
    <w:rsid w:val="00BD3419"/>
    <w:rsid w:val="00BD39EC"/>
    <w:rsid w:val="00BD42CA"/>
    <w:rsid w:val="00BD43E5"/>
    <w:rsid w:val="00BD50D4"/>
    <w:rsid w:val="00BD512A"/>
    <w:rsid w:val="00BD5479"/>
    <w:rsid w:val="00BD57EF"/>
    <w:rsid w:val="00BD59E3"/>
    <w:rsid w:val="00BD672B"/>
    <w:rsid w:val="00BD67B4"/>
    <w:rsid w:val="00BD771F"/>
    <w:rsid w:val="00BD7C76"/>
    <w:rsid w:val="00BD7FD7"/>
    <w:rsid w:val="00BE0208"/>
    <w:rsid w:val="00BE0315"/>
    <w:rsid w:val="00BE05F0"/>
    <w:rsid w:val="00BE0729"/>
    <w:rsid w:val="00BE08D5"/>
    <w:rsid w:val="00BE091A"/>
    <w:rsid w:val="00BE09C0"/>
    <w:rsid w:val="00BE0D73"/>
    <w:rsid w:val="00BE11B8"/>
    <w:rsid w:val="00BE137E"/>
    <w:rsid w:val="00BE1772"/>
    <w:rsid w:val="00BE1DEB"/>
    <w:rsid w:val="00BE2903"/>
    <w:rsid w:val="00BE2E8B"/>
    <w:rsid w:val="00BE318A"/>
    <w:rsid w:val="00BE349E"/>
    <w:rsid w:val="00BE35DA"/>
    <w:rsid w:val="00BE44F2"/>
    <w:rsid w:val="00BF0A46"/>
    <w:rsid w:val="00BF0E8E"/>
    <w:rsid w:val="00BF17C6"/>
    <w:rsid w:val="00BF1A7F"/>
    <w:rsid w:val="00BF2085"/>
    <w:rsid w:val="00BF2E36"/>
    <w:rsid w:val="00BF3DAA"/>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C5B"/>
    <w:rsid w:val="00C05DDE"/>
    <w:rsid w:val="00C0648F"/>
    <w:rsid w:val="00C06812"/>
    <w:rsid w:val="00C06BB4"/>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CFB"/>
    <w:rsid w:val="00C21F45"/>
    <w:rsid w:val="00C2265F"/>
    <w:rsid w:val="00C22916"/>
    <w:rsid w:val="00C229F8"/>
    <w:rsid w:val="00C22DD5"/>
    <w:rsid w:val="00C232DB"/>
    <w:rsid w:val="00C2356F"/>
    <w:rsid w:val="00C2369A"/>
    <w:rsid w:val="00C23AC5"/>
    <w:rsid w:val="00C23D71"/>
    <w:rsid w:val="00C24136"/>
    <w:rsid w:val="00C25365"/>
    <w:rsid w:val="00C2540C"/>
    <w:rsid w:val="00C2551B"/>
    <w:rsid w:val="00C25AA4"/>
    <w:rsid w:val="00C25B02"/>
    <w:rsid w:val="00C25BA5"/>
    <w:rsid w:val="00C270A4"/>
    <w:rsid w:val="00C27214"/>
    <w:rsid w:val="00C27BB6"/>
    <w:rsid w:val="00C30796"/>
    <w:rsid w:val="00C30F2D"/>
    <w:rsid w:val="00C312AB"/>
    <w:rsid w:val="00C322F1"/>
    <w:rsid w:val="00C32CFA"/>
    <w:rsid w:val="00C33284"/>
    <w:rsid w:val="00C33F76"/>
    <w:rsid w:val="00C34398"/>
    <w:rsid w:val="00C343E5"/>
    <w:rsid w:val="00C351A6"/>
    <w:rsid w:val="00C35A4C"/>
    <w:rsid w:val="00C35E0D"/>
    <w:rsid w:val="00C36FEF"/>
    <w:rsid w:val="00C37066"/>
    <w:rsid w:val="00C371FA"/>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05D"/>
    <w:rsid w:val="00C51A32"/>
    <w:rsid w:val="00C51A50"/>
    <w:rsid w:val="00C51C28"/>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861"/>
    <w:rsid w:val="00C73B25"/>
    <w:rsid w:val="00C7432C"/>
    <w:rsid w:val="00C748CE"/>
    <w:rsid w:val="00C75124"/>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2282"/>
    <w:rsid w:val="00C84084"/>
    <w:rsid w:val="00C841FF"/>
    <w:rsid w:val="00C8462C"/>
    <w:rsid w:val="00C8471E"/>
    <w:rsid w:val="00C84955"/>
    <w:rsid w:val="00C84A39"/>
    <w:rsid w:val="00C84AD2"/>
    <w:rsid w:val="00C85BF0"/>
    <w:rsid w:val="00C85FED"/>
    <w:rsid w:val="00C863DE"/>
    <w:rsid w:val="00C86467"/>
    <w:rsid w:val="00C87199"/>
    <w:rsid w:val="00C87CB9"/>
    <w:rsid w:val="00C90404"/>
    <w:rsid w:val="00C90A32"/>
    <w:rsid w:val="00C912FD"/>
    <w:rsid w:val="00C91A3F"/>
    <w:rsid w:val="00C92316"/>
    <w:rsid w:val="00C92547"/>
    <w:rsid w:val="00C926FD"/>
    <w:rsid w:val="00C941A8"/>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2F94"/>
    <w:rsid w:val="00CA3B64"/>
    <w:rsid w:val="00CA6108"/>
    <w:rsid w:val="00CA64D5"/>
    <w:rsid w:val="00CA66DA"/>
    <w:rsid w:val="00CA67A1"/>
    <w:rsid w:val="00CA778A"/>
    <w:rsid w:val="00CA7A20"/>
    <w:rsid w:val="00CB0C7F"/>
    <w:rsid w:val="00CB1877"/>
    <w:rsid w:val="00CB1AAC"/>
    <w:rsid w:val="00CB21E2"/>
    <w:rsid w:val="00CB3192"/>
    <w:rsid w:val="00CB3201"/>
    <w:rsid w:val="00CB3415"/>
    <w:rsid w:val="00CB360D"/>
    <w:rsid w:val="00CB3785"/>
    <w:rsid w:val="00CB3A41"/>
    <w:rsid w:val="00CB4329"/>
    <w:rsid w:val="00CB4E57"/>
    <w:rsid w:val="00CB5BB6"/>
    <w:rsid w:val="00CB5D0D"/>
    <w:rsid w:val="00CB6290"/>
    <w:rsid w:val="00CB6785"/>
    <w:rsid w:val="00CB6E40"/>
    <w:rsid w:val="00CB6EAE"/>
    <w:rsid w:val="00CB7127"/>
    <w:rsid w:val="00CB766B"/>
    <w:rsid w:val="00CB7C04"/>
    <w:rsid w:val="00CB7E10"/>
    <w:rsid w:val="00CC0DEB"/>
    <w:rsid w:val="00CC1417"/>
    <w:rsid w:val="00CC1720"/>
    <w:rsid w:val="00CC191C"/>
    <w:rsid w:val="00CC1F0F"/>
    <w:rsid w:val="00CC2759"/>
    <w:rsid w:val="00CC2F44"/>
    <w:rsid w:val="00CC356D"/>
    <w:rsid w:val="00CC3FEB"/>
    <w:rsid w:val="00CC469A"/>
    <w:rsid w:val="00CC52D2"/>
    <w:rsid w:val="00CC5719"/>
    <w:rsid w:val="00CC6F87"/>
    <w:rsid w:val="00CC7262"/>
    <w:rsid w:val="00CC7302"/>
    <w:rsid w:val="00CC7755"/>
    <w:rsid w:val="00CC7A24"/>
    <w:rsid w:val="00CC7DFE"/>
    <w:rsid w:val="00CD0040"/>
    <w:rsid w:val="00CD0BEF"/>
    <w:rsid w:val="00CD0EF3"/>
    <w:rsid w:val="00CD109D"/>
    <w:rsid w:val="00CD1E9D"/>
    <w:rsid w:val="00CD243C"/>
    <w:rsid w:val="00CD2A30"/>
    <w:rsid w:val="00CD2D54"/>
    <w:rsid w:val="00CD4041"/>
    <w:rsid w:val="00CD4565"/>
    <w:rsid w:val="00CD461B"/>
    <w:rsid w:val="00CD4B0C"/>
    <w:rsid w:val="00CD5288"/>
    <w:rsid w:val="00CD57BE"/>
    <w:rsid w:val="00CD5DE7"/>
    <w:rsid w:val="00CD6672"/>
    <w:rsid w:val="00CD66E6"/>
    <w:rsid w:val="00CD6ABB"/>
    <w:rsid w:val="00CD79E5"/>
    <w:rsid w:val="00CD7AB9"/>
    <w:rsid w:val="00CE158F"/>
    <w:rsid w:val="00CE1872"/>
    <w:rsid w:val="00CE1983"/>
    <w:rsid w:val="00CE2661"/>
    <w:rsid w:val="00CE2909"/>
    <w:rsid w:val="00CE2C36"/>
    <w:rsid w:val="00CE350A"/>
    <w:rsid w:val="00CE3E59"/>
    <w:rsid w:val="00CE417B"/>
    <w:rsid w:val="00CE4331"/>
    <w:rsid w:val="00CE442C"/>
    <w:rsid w:val="00CE5352"/>
    <w:rsid w:val="00CE53E5"/>
    <w:rsid w:val="00CE5813"/>
    <w:rsid w:val="00CE5A1B"/>
    <w:rsid w:val="00CE5CC8"/>
    <w:rsid w:val="00CE5CF2"/>
    <w:rsid w:val="00CE5D94"/>
    <w:rsid w:val="00CE6713"/>
    <w:rsid w:val="00CE71E9"/>
    <w:rsid w:val="00CE7B1F"/>
    <w:rsid w:val="00CE7C9B"/>
    <w:rsid w:val="00CE7F9D"/>
    <w:rsid w:val="00CF0082"/>
    <w:rsid w:val="00CF0DEC"/>
    <w:rsid w:val="00CF10DB"/>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FDD"/>
    <w:rsid w:val="00D000EB"/>
    <w:rsid w:val="00D004E7"/>
    <w:rsid w:val="00D00862"/>
    <w:rsid w:val="00D00956"/>
    <w:rsid w:val="00D00A5D"/>
    <w:rsid w:val="00D00A87"/>
    <w:rsid w:val="00D01045"/>
    <w:rsid w:val="00D01354"/>
    <w:rsid w:val="00D01910"/>
    <w:rsid w:val="00D01ED2"/>
    <w:rsid w:val="00D02F2F"/>
    <w:rsid w:val="00D03237"/>
    <w:rsid w:val="00D03284"/>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8EA"/>
    <w:rsid w:val="00D07B0D"/>
    <w:rsid w:val="00D10E20"/>
    <w:rsid w:val="00D1160E"/>
    <w:rsid w:val="00D12C10"/>
    <w:rsid w:val="00D1305C"/>
    <w:rsid w:val="00D13087"/>
    <w:rsid w:val="00D137F1"/>
    <w:rsid w:val="00D13856"/>
    <w:rsid w:val="00D13A97"/>
    <w:rsid w:val="00D14643"/>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2"/>
    <w:rsid w:val="00D2632E"/>
    <w:rsid w:val="00D26479"/>
    <w:rsid w:val="00D26DCE"/>
    <w:rsid w:val="00D27859"/>
    <w:rsid w:val="00D27A0C"/>
    <w:rsid w:val="00D27CE3"/>
    <w:rsid w:val="00D27D7D"/>
    <w:rsid w:val="00D27DAC"/>
    <w:rsid w:val="00D27DF5"/>
    <w:rsid w:val="00D30006"/>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7A37"/>
    <w:rsid w:val="00D4101D"/>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0E47"/>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661"/>
    <w:rsid w:val="00D64979"/>
    <w:rsid w:val="00D64A0C"/>
    <w:rsid w:val="00D64BF5"/>
    <w:rsid w:val="00D65C71"/>
    <w:rsid w:val="00D65DCC"/>
    <w:rsid w:val="00D66935"/>
    <w:rsid w:val="00D66C59"/>
    <w:rsid w:val="00D67313"/>
    <w:rsid w:val="00D67AD5"/>
    <w:rsid w:val="00D702CA"/>
    <w:rsid w:val="00D70636"/>
    <w:rsid w:val="00D71230"/>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33BE"/>
    <w:rsid w:val="00D84C22"/>
    <w:rsid w:val="00D8562F"/>
    <w:rsid w:val="00D858D9"/>
    <w:rsid w:val="00D859BE"/>
    <w:rsid w:val="00D85B15"/>
    <w:rsid w:val="00D8724C"/>
    <w:rsid w:val="00D8796D"/>
    <w:rsid w:val="00D87E37"/>
    <w:rsid w:val="00D90280"/>
    <w:rsid w:val="00D90A85"/>
    <w:rsid w:val="00D923F7"/>
    <w:rsid w:val="00D92936"/>
    <w:rsid w:val="00D929A3"/>
    <w:rsid w:val="00D93004"/>
    <w:rsid w:val="00D930C0"/>
    <w:rsid w:val="00D93711"/>
    <w:rsid w:val="00D938C1"/>
    <w:rsid w:val="00D942C4"/>
    <w:rsid w:val="00D9483C"/>
    <w:rsid w:val="00D94901"/>
    <w:rsid w:val="00D95413"/>
    <w:rsid w:val="00D963A9"/>
    <w:rsid w:val="00D96479"/>
    <w:rsid w:val="00D964FA"/>
    <w:rsid w:val="00D96D2A"/>
    <w:rsid w:val="00D96F2A"/>
    <w:rsid w:val="00D97571"/>
    <w:rsid w:val="00D978EA"/>
    <w:rsid w:val="00D97A50"/>
    <w:rsid w:val="00DA05BF"/>
    <w:rsid w:val="00DA0C2C"/>
    <w:rsid w:val="00DA193F"/>
    <w:rsid w:val="00DA1B0B"/>
    <w:rsid w:val="00DA24EB"/>
    <w:rsid w:val="00DA2589"/>
    <w:rsid w:val="00DA29C7"/>
    <w:rsid w:val="00DA2AF8"/>
    <w:rsid w:val="00DA2C76"/>
    <w:rsid w:val="00DA37EF"/>
    <w:rsid w:val="00DA386A"/>
    <w:rsid w:val="00DA466E"/>
    <w:rsid w:val="00DA4747"/>
    <w:rsid w:val="00DA47A8"/>
    <w:rsid w:val="00DA524D"/>
    <w:rsid w:val="00DA7D61"/>
    <w:rsid w:val="00DB029B"/>
    <w:rsid w:val="00DB0BB5"/>
    <w:rsid w:val="00DB14DD"/>
    <w:rsid w:val="00DB1890"/>
    <w:rsid w:val="00DB1D21"/>
    <w:rsid w:val="00DB1F2C"/>
    <w:rsid w:val="00DB203C"/>
    <w:rsid w:val="00DB283A"/>
    <w:rsid w:val="00DB2897"/>
    <w:rsid w:val="00DB2E73"/>
    <w:rsid w:val="00DB328C"/>
    <w:rsid w:val="00DB3592"/>
    <w:rsid w:val="00DB47E5"/>
    <w:rsid w:val="00DB485B"/>
    <w:rsid w:val="00DB4C93"/>
    <w:rsid w:val="00DB5421"/>
    <w:rsid w:val="00DB5F2D"/>
    <w:rsid w:val="00DB64F4"/>
    <w:rsid w:val="00DB7C3F"/>
    <w:rsid w:val="00DC0172"/>
    <w:rsid w:val="00DC01C9"/>
    <w:rsid w:val="00DC039D"/>
    <w:rsid w:val="00DC1214"/>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69A"/>
    <w:rsid w:val="00DD3A14"/>
    <w:rsid w:val="00DD46E9"/>
    <w:rsid w:val="00DD4EF1"/>
    <w:rsid w:val="00DD52BE"/>
    <w:rsid w:val="00DD740A"/>
    <w:rsid w:val="00DD77DD"/>
    <w:rsid w:val="00DD7F26"/>
    <w:rsid w:val="00DE0175"/>
    <w:rsid w:val="00DE0D00"/>
    <w:rsid w:val="00DE0D18"/>
    <w:rsid w:val="00DE1208"/>
    <w:rsid w:val="00DE16CD"/>
    <w:rsid w:val="00DE220D"/>
    <w:rsid w:val="00DE2803"/>
    <w:rsid w:val="00DE3213"/>
    <w:rsid w:val="00DE3F0E"/>
    <w:rsid w:val="00DE5BC9"/>
    <w:rsid w:val="00DE6492"/>
    <w:rsid w:val="00DE652F"/>
    <w:rsid w:val="00DE65AF"/>
    <w:rsid w:val="00DE6806"/>
    <w:rsid w:val="00DE7902"/>
    <w:rsid w:val="00DF02EE"/>
    <w:rsid w:val="00DF0517"/>
    <w:rsid w:val="00DF0830"/>
    <w:rsid w:val="00DF1358"/>
    <w:rsid w:val="00DF1CDA"/>
    <w:rsid w:val="00DF2420"/>
    <w:rsid w:val="00DF25F6"/>
    <w:rsid w:val="00DF280B"/>
    <w:rsid w:val="00DF28B7"/>
    <w:rsid w:val="00DF2EAD"/>
    <w:rsid w:val="00DF3079"/>
    <w:rsid w:val="00DF3345"/>
    <w:rsid w:val="00DF383D"/>
    <w:rsid w:val="00DF43E8"/>
    <w:rsid w:val="00DF4B3E"/>
    <w:rsid w:val="00DF5745"/>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63E"/>
    <w:rsid w:val="00E0799E"/>
    <w:rsid w:val="00E07B7D"/>
    <w:rsid w:val="00E07DB8"/>
    <w:rsid w:val="00E1050F"/>
    <w:rsid w:val="00E11290"/>
    <w:rsid w:val="00E113B7"/>
    <w:rsid w:val="00E114C5"/>
    <w:rsid w:val="00E118B0"/>
    <w:rsid w:val="00E11B38"/>
    <w:rsid w:val="00E12316"/>
    <w:rsid w:val="00E1277F"/>
    <w:rsid w:val="00E12E73"/>
    <w:rsid w:val="00E139D5"/>
    <w:rsid w:val="00E13D3B"/>
    <w:rsid w:val="00E14042"/>
    <w:rsid w:val="00E14CA5"/>
    <w:rsid w:val="00E15202"/>
    <w:rsid w:val="00E152DF"/>
    <w:rsid w:val="00E15505"/>
    <w:rsid w:val="00E15611"/>
    <w:rsid w:val="00E162B5"/>
    <w:rsid w:val="00E17141"/>
    <w:rsid w:val="00E17D3D"/>
    <w:rsid w:val="00E21896"/>
    <w:rsid w:val="00E219A1"/>
    <w:rsid w:val="00E2202A"/>
    <w:rsid w:val="00E22D1B"/>
    <w:rsid w:val="00E2324A"/>
    <w:rsid w:val="00E235F5"/>
    <w:rsid w:val="00E23783"/>
    <w:rsid w:val="00E237BD"/>
    <w:rsid w:val="00E23A53"/>
    <w:rsid w:val="00E23DF4"/>
    <w:rsid w:val="00E2401E"/>
    <w:rsid w:val="00E24433"/>
    <w:rsid w:val="00E256E5"/>
    <w:rsid w:val="00E26411"/>
    <w:rsid w:val="00E264BC"/>
    <w:rsid w:val="00E26AC1"/>
    <w:rsid w:val="00E2720A"/>
    <w:rsid w:val="00E27AE8"/>
    <w:rsid w:val="00E27AEB"/>
    <w:rsid w:val="00E3008F"/>
    <w:rsid w:val="00E307B6"/>
    <w:rsid w:val="00E31158"/>
    <w:rsid w:val="00E3142D"/>
    <w:rsid w:val="00E316F5"/>
    <w:rsid w:val="00E32E9C"/>
    <w:rsid w:val="00E339F2"/>
    <w:rsid w:val="00E34EBE"/>
    <w:rsid w:val="00E34F85"/>
    <w:rsid w:val="00E36093"/>
    <w:rsid w:val="00E37AE3"/>
    <w:rsid w:val="00E40BF8"/>
    <w:rsid w:val="00E410C7"/>
    <w:rsid w:val="00E4154D"/>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50255"/>
    <w:rsid w:val="00E50772"/>
    <w:rsid w:val="00E50D89"/>
    <w:rsid w:val="00E528F9"/>
    <w:rsid w:val="00E53522"/>
    <w:rsid w:val="00E545FA"/>
    <w:rsid w:val="00E546E8"/>
    <w:rsid w:val="00E5496E"/>
    <w:rsid w:val="00E55854"/>
    <w:rsid w:val="00E55BA5"/>
    <w:rsid w:val="00E56707"/>
    <w:rsid w:val="00E56ACD"/>
    <w:rsid w:val="00E57279"/>
    <w:rsid w:val="00E57739"/>
    <w:rsid w:val="00E6045F"/>
    <w:rsid w:val="00E60CA2"/>
    <w:rsid w:val="00E627F0"/>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38D"/>
    <w:rsid w:val="00E7273B"/>
    <w:rsid w:val="00E72B6E"/>
    <w:rsid w:val="00E742F4"/>
    <w:rsid w:val="00E74B6D"/>
    <w:rsid w:val="00E74BE2"/>
    <w:rsid w:val="00E75976"/>
    <w:rsid w:val="00E75E5C"/>
    <w:rsid w:val="00E76080"/>
    <w:rsid w:val="00E760FF"/>
    <w:rsid w:val="00E76384"/>
    <w:rsid w:val="00E76A5E"/>
    <w:rsid w:val="00E775E3"/>
    <w:rsid w:val="00E77A45"/>
    <w:rsid w:val="00E80693"/>
    <w:rsid w:val="00E80FAE"/>
    <w:rsid w:val="00E8122F"/>
    <w:rsid w:val="00E812F5"/>
    <w:rsid w:val="00E8154B"/>
    <w:rsid w:val="00E82968"/>
    <w:rsid w:val="00E8357D"/>
    <w:rsid w:val="00E8373C"/>
    <w:rsid w:val="00E83967"/>
    <w:rsid w:val="00E839AD"/>
    <w:rsid w:val="00E83E51"/>
    <w:rsid w:val="00E83FCE"/>
    <w:rsid w:val="00E84570"/>
    <w:rsid w:val="00E846CA"/>
    <w:rsid w:val="00E8487A"/>
    <w:rsid w:val="00E85172"/>
    <w:rsid w:val="00E85726"/>
    <w:rsid w:val="00E85E2B"/>
    <w:rsid w:val="00E872A7"/>
    <w:rsid w:val="00E878CC"/>
    <w:rsid w:val="00E87A7D"/>
    <w:rsid w:val="00E87EAD"/>
    <w:rsid w:val="00E901AB"/>
    <w:rsid w:val="00E90AF8"/>
    <w:rsid w:val="00E923FD"/>
    <w:rsid w:val="00E924F7"/>
    <w:rsid w:val="00E92552"/>
    <w:rsid w:val="00E9292A"/>
    <w:rsid w:val="00E94687"/>
    <w:rsid w:val="00E95DD9"/>
    <w:rsid w:val="00E96341"/>
    <w:rsid w:val="00E9647F"/>
    <w:rsid w:val="00E967EA"/>
    <w:rsid w:val="00E96839"/>
    <w:rsid w:val="00E96CB9"/>
    <w:rsid w:val="00E9721B"/>
    <w:rsid w:val="00E97299"/>
    <w:rsid w:val="00E97C21"/>
    <w:rsid w:val="00EA05D9"/>
    <w:rsid w:val="00EA11BA"/>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714D"/>
    <w:rsid w:val="00EA7386"/>
    <w:rsid w:val="00EB01C3"/>
    <w:rsid w:val="00EB19E0"/>
    <w:rsid w:val="00EB1C21"/>
    <w:rsid w:val="00EB249C"/>
    <w:rsid w:val="00EB33B0"/>
    <w:rsid w:val="00EB3B36"/>
    <w:rsid w:val="00EB42A7"/>
    <w:rsid w:val="00EB4BE3"/>
    <w:rsid w:val="00EB5649"/>
    <w:rsid w:val="00EB5754"/>
    <w:rsid w:val="00EB5A80"/>
    <w:rsid w:val="00EB6151"/>
    <w:rsid w:val="00EB644D"/>
    <w:rsid w:val="00EB675E"/>
    <w:rsid w:val="00EB6BB7"/>
    <w:rsid w:val="00EB780D"/>
    <w:rsid w:val="00EB7FBE"/>
    <w:rsid w:val="00EC07DD"/>
    <w:rsid w:val="00EC093F"/>
    <w:rsid w:val="00EC0D7C"/>
    <w:rsid w:val="00EC1115"/>
    <w:rsid w:val="00EC11A8"/>
    <w:rsid w:val="00EC19D7"/>
    <w:rsid w:val="00EC2131"/>
    <w:rsid w:val="00EC2591"/>
    <w:rsid w:val="00EC282E"/>
    <w:rsid w:val="00EC2BF5"/>
    <w:rsid w:val="00EC2E5A"/>
    <w:rsid w:val="00EC2F2F"/>
    <w:rsid w:val="00EC3652"/>
    <w:rsid w:val="00EC3D03"/>
    <w:rsid w:val="00EC4915"/>
    <w:rsid w:val="00EC5199"/>
    <w:rsid w:val="00EC6827"/>
    <w:rsid w:val="00EC6D38"/>
    <w:rsid w:val="00EC7B1E"/>
    <w:rsid w:val="00EC7F14"/>
    <w:rsid w:val="00EC7FC4"/>
    <w:rsid w:val="00ED0190"/>
    <w:rsid w:val="00ED09BB"/>
    <w:rsid w:val="00ED2B2B"/>
    <w:rsid w:val="00ED2EBD"/>
    <w:rsid w:val="00ED3078"/>
    <w:rsid w:val="00ED3187"/>
    <w:rsid w:val="00ED35A7"/>
    <w:rsid w:val="00ED3B24"/>
    <w:rsid w:val="00ED3BB6"/>
    <w:rsid w:val="00ED415E"/>
    <w:rsid w:val="00ED450E"/>
    <w:rsid w:val="00ED473B"/>
    <w:rsid w:val="00ED4969"/>
    <w:rsid w:val="00ED56D3"/>
    <w:rsid w:val="00ED7770"/>
    <w:rsid w:val="00ED78E4"/>
    <w:rsid w:val="00EE1043"/>
    <w:rsid w:val="00EE1A88"/>
    <w:rsid w:val="00EE1CA1"/>
    <w:rsid w:val="00EE1D37"/>
    <w:rsid w:val="00EE220A"/>
    <w:rsid w:val="00EE223E"/>
    <w:rsid w:val="00EE2448"/>
    <w:rsid w:val="00EE249B"/>
    <w:rsid w:val="00EE2853"/>
    <w:rsid w:val="00EE3012"/>
    <w:rsid w:val="00EE352A"/>
    <w:rsid w:val="00EE404A"/>
    <w:rsid w:val="00EE4A0C"/>
    <w:rsid w:val="00EE5F9E"/>
    <w:rsid w:val="00EE627B"/>
    <w:rsid w:val="00EE7A5E"/>
    <w:rsid w:val="00EF0685"/>
    <w:rsid w:val="00EF0DE4"/>
    <w:rsid w:val="00EF16CA"/>
    <w:rsid w:val="00EF1C9B"/>
    <w:rsid w:val="00EF26BD"/>
    <w:rsid w:val="00EF2B66"/>
    <w:rsid w:val="00EF4033"/>
    <w:rsid w:val="00EF4A41"/>
    <w:rsid w:val="00EF5D36"/>
    <w:rsid w:val="00EF5F34"/>
    <w:rsid w:val="00EF66FC"/>
    <w:rsid w:val="00EF6B68"/>
    <w:rsid w:val="00EF72D1"/>
    <w:rsid w:val="00EF7936"/>
    <w:rsid w:val="00F00C01"/>
    <w:rsid w:val="00F0135B"/>
    <w:rsid w:val="00F017F9"/>
    <w:rsid w:val="00F01FD1"/>
    <w:rsid w:val="00F0247E"/>
    <w:rsid w:val="00F02E73"/>
    <w:rsid w:val="00F03088"/>
    <w:rsid w:val="00F03091"/>
    <w:rsid w:val="00F03789"/>
    <w:rsid w:val="00F05459"/>
    <w:rsid w:val="00F05514"/>
    <w:rsid w:val="00F063A1"/>
    <w:rsid w:val="00F06CF5"/>
    <w:rsid w:val="00F07B66"/>
    <w:rsid w:val="00F10028"/>
    <w:rsid w:val="00F10140"/>
    <w:rsid w:val="00F107E3"/>
    <w:rsid w:val="00F109C7"/>
    <w:rsid w:val="00F10B98"/>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349"/>
    <w:rsid w:val="00F37D6D"/>
    <w:rsid w:val="00F404A7"/>
    <w:rsid w:val="00F405C9"/>
    <w:rsid w:val="00F40A19"/>
    <w:rsid w:val="00F40C29"/>
    <w:rsid w:val="00F414CD"/>
    <w:rsid w:val="00F414F8"/>
    <w:rsid w:val="00F42357"/>
    <w:rsid w:val="00F424DB"/>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44"/>
    <w:rsid w:val="00F505C7"/>
    <w:rsid w:val="00F505F4"/>
    <w:rsid w:val="00F50CEB"/>
    <w:rsid w:val="00F51366"/>
    <w:rsid w:val="00F53109"/>
    <w:rsid w:val="00F53117"/>
    <w:rsid w:val="00F534AD"/>
    <w:rsid w:val="00F53C9E"/>
    <w:rsid w:val="00F54824"/>
    <w:rsid w:val="00F54B2F"/>
    <w:rsid w:val="00F54CAC"/>
    <w:rsid w:val="00F54D09"/>
    <w:rsid w:val="00F55486"/>
    <w:rsid w:val="00F55B14"/>
    <w:rsid w:val="00F55D7D"/>
    <w:rsid w:val="00F566F6"/>
    <w:rsid w:val="00F56CE1"/>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72FF"/>
    <w:rsid w:val="00F67C1B"/>
    <w:rsid w:val="00F67F40"/>
    <w:rsid w:val="00F70195"/>
    <w:rsid w:val="00F70FC0"/>
    <w:rsid w:val="00F715E7"/>
    <w:rsid w:val="00F71FF8"/>
    <w:rsid w:val="00F721E2"/>
    <w:rsid w:val="00F72602"/>
    <w:rsid w:val="00F72DEA"/>
    <w:rsid w:val="00F74ABA"/>
    <w:rsid w:val="00F75340"/>
    <w:rsid w:val="00F75710"/>
    <w:rsid w:val="00F75739"/>
    <w:rsid w:val="00F75AC9"/>
    <w:rsid w:val="00F75C20"/>
    <w:rsid w:val="00F75ED1"/>
    <w:rsid w:val="00F76413"/>
    <w:rsid w:val="00F76F00"/>
    <w:rsid w:val="00F7731B"/>
    <w:rsid w:val="00F77814"/>
    <w:rsid w:val="00F77891"/>
    <w:rsid w:val="00F7791B"/>
    <w:rsid w:val="00F803B0"/>
    <w:rsid w:val="00F80409"/>
    <w:rsid w:val="00F8065B"/>
    <w:rsid w:val="00F8086E"/>
    <w:rsid w:val="00F80C31"/>
    <w:rsid w:val="00F80E14"/>
    <w:rsid w:val="00F80E25"/>
    <w:rsid w:val="00F81524"/>
    <w:rsid w:val="00F81A6A"/>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3BB2"/>
    <w:rsid w:val="00F93BBC"/>
    <w:rsid w:val="00F93DB1"/>
    <w:rsid w:val="00F94AC2"/>
    <w:rsid w:val="00F94CD4"/>
    <w:rsid w:val="00F9506A"/>
    <w:rsid w:val="00F955CD"/>
    <w:rsid w:val="00F959F2"/>
    <w:rsid w:val="00F95B03"/>
    <w:rsid w:val="00F96026"/>
    <w:rsid w:val="00F96B57"/>
    <w:rsid w:val="00F97CE1"/>
    <w:rsid w:val="00FA0966"/>
    <w:rsid w:val="00FA1419"/>
    <w:rsid w:val="00FA1755"/>
    <w:rsid w:val="00FA18F2"/>
    <w:rsid w:val="00FA1ECE"/>
    <w:rsid w:val="00FA208B"/>
    <w:rsid w:val="00FA267A"/>
    <w:rsid w:val="00FA26F1"/>
    <w:rsid w:val="00FA280A"/>
    <w:rsid w:val="00FA368A"/>
    <w:rsid w:val="00FA3832"/>
    <w:rsid w:val="00FA3EBF"/>
    <w:rsid w:val="00FA4C90"/>
    <w:rsid w:val="00FA4EEC"/>
    <w:rsid w:val="00FA5127"/>
    <w:rsid w:val="00FA6905"/>
    <w:rsid w:val="00FA7A01"/>
    <w:rsid w:val="00FB03E9"/>
    <w:rsid w:val="00FB08DC"/>
    <w:rsid w:val="00FB1250"/>
    <w:rsid w:val="00FB12C6"/>
    <w:rsid w:val="00FB231E"/>
    <w:rsid w:val="00FB2561"/>
    <w:rsid w:val="00FB28CB"/>
    <w:rsid w:val="00FB2F2E"/>
    <w:rsid w:val="00FB37C3"/>
    <w:rsid w:val="00FB4456"/>
    <w:rsid w:val="00FB4D43"/>
    <w:rsid w:val="00FB5120"/>
    <w:rsid w:val="00FB5485"/>
    <w:rsid w:val="00FB5D74"/>
    <w:rsid w:val="00FB5F5C"/>
    <w:rsid w:val="00FB6220"/>
    <w:rsid w:val="00FB6981"/>
    <w:rsid w:val="00FB6D84"/>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0522"/>
    <w:rsid w:val="00FE1050"/>
    <w:rsid w:val="00FE116B"/>
    <w:rsid w:val="00FE153D"/>
    <w:rsid w:val="00FE1DD3"/>
    <w:rsid w:val="00FE2700"/>
    <w:rsid w:val="00FE27F4"/>
    <w:rsid w:val="00FE3184"/>
    <w:rsid w:val="00FE374D"/>
    <w:rsid w:val="00FE3887"/>
    <w:rsid w:val="00FE3BFD"/>
    <w:rsid w:val="00FE41B2"/>
    <w:rsid w:val="00FE42BA"/>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863"/>
    <w:rsid w:val="00FF5D4D"/>
    <w:rsid w:val="00FF634E"/>
    <w:rsid w:val="00FF649E"/>
    <w:rsid w:val="00FF6FE3"/>
    <w:rsid w:val="00FF7625"/>
    <w:rsid w:val="02A5B310"/>
    <w:rsid w:val="036F9FAF"/>
    <w:rsid w:val="055AB46E"/>
    <w:rsid w:val="059C117F"/>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1E803A08"/>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26DA990F-99B9-46BB-80EB-28AE6AE3B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72F6"/>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9572F6"/>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9572F6"/>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9572F6"/>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9572F6"/>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9572F6"/>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9572F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9572F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9572F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9572F6"/>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9572F6"/>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9572F6"/>
  </w:style>
  <w:style w:type="paragraph" w:styleId="PargrafodaLista">
    <w:name w:val="List Paragraph"/>
    <w:basedOn w:val="Normal"/>
    <w:link w:val="PargrafodaListaChar"/>
    <w:uiPriority w:val="34"/>
    <w:rsid w:val="009572F6"/>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9572F6"/>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9572F6"/>
    <w:pPr>
      <w:numPr>
        <w:ilvl w:val="1"/>
        <w:numId w:val="31"/>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9572F6"/>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9572F6"/>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1B5BFD"/>
    <w:rPr>
      <w:szCs w:val="20"/>
    </w:rPr>
  </w:style>
  <w:style w:type="character" w:customStyle="1" w:styleId="NotaexplicativaChar">
    <w:name w:val="Nota explicativa Char"/>
    <w:basedOn w:val="CitaoChar"/>
    <w:link w:val="Notaexplicativa"/>
    <w:rsid w:val="001B5BFD"/>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9572F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572F6"/>
    <w:rPr>
      <w:rFonts w:ascii="Calibri" w:eastAsiaTheme="minorHAnsi" w:hAnsi="Calibri" w:cstheme="minorBidi"/>
      <w:sz w:val="24"/>
      <w:szCs w:val="22"/>
    </w:rPr>
  </w:style>
  <w:style w:type="paragraph" w:styleId="Rodap">
    <w:name w:val="footer"/>
    <w:basedOn w:val="Normal"/>
    <w:link w:val="RodapChar"/>
    <w:uiPriority w:val="99"/>
    <w:unhideWhenUsed/>
    <w:rsid w:val="009572F6"/>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9572F6"/>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9572F6"/>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256F53"/>
    <w:pPr>
      <w:numPr>
        <w:numId w:val="1"/>
      </w:numPr>
      <w:tabs>
        <w:tab w:val="left" w:pos="567"/>
      </w:tabs>
      <w:spacing w:before="240" w:after="240"/>
      <w:ind w:left="357" w:hanging="357"/>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9572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9572F6"/>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256F53"/>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9572F6"/>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Calibri" w:eastAsiaTheme="majorEastAsia" w:hAnsi="Calibri"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256F53"/>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AB407B"/>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5C2FEF"/>
    <w:pPr>
      <w:numPr>
        <w:ilvl w:val="3"/>
      </w:numPr>
      <w:ind w:left="709" w:firstLine="851"/>
    </w:pPr>
    <w:rPr>
      <w:color w:val="auto"/>
    </w:rPr>
  </w:style>
  <w:style w:type="paragraph" w:customStyle="1" w:styleId="Nivel5">
    <w:name w:val="Nivel 5"/>
    <w:basedOn w:val="Nivel4"/>
    <w:qFormat/>
    <w:rsid w:val="00366476"/>
    <w:pPr>
      <w:numPr>
        <w:ilvl w:val="4"/>
      </w:numPr>
      <w:ind w:left="1985" w:firstLine="0"/>
    </w:pPr>
  </w:style>
  <w:style w:type="character" w:customStyle="1" w:styleId="Nivel4Char">
    <w:name w:val="Nivel 4 Char"/>
    <w:basedOn w:val="Fontepargpadro"/>
    <w:link w:val="Nivel4"/>
    <w:rsid w:val="005C2FEF"/>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256F53"/>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9572F6"/>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9572F6"/>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2A08EB"/>
    <w:pPr>
      <w:spacing w:before="60" w:after="60" w:line="259" w:lineRule="auto"/>
      <w:ind w:left="0"/>
      <w:contextualSpacing w:val="0"/>
      <w:jc w:val="center"/>
    </w:pPr>
    <w:rPr>
      <w:rFonts w:cs="Arial"/>
      <w:b/>
      <w:bCs/>
      <w:i/>
      <w:iCs/>
      <w:caps/>
      <w:color w:val="FF0000"/>
      <w:sz w:val="20"/>
      <w:u w:val="single"/>
    </w:rPr>
  </w:style>
  <w:style w:type="character" w:customStyle="1" w:styleId="ouChar">
    <w:name w:val="ou Char"/>
    <w:basedOn w:val="PargrafodaListaChar"/>
    <w:link w:val="ou"/>
    <w:rsid w:val="002A08EB"/>
    <w:rPr>
      <w:rFonts w:ascii="Calibri" w:eastAsiaTheme="minorHAnsi" w:hAnsi="Calibri" w:cs="Arial"/>
      <w:b/>
      <w:bCs/>
      <w:i/>
      <w:iCs/>
      <w:cap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F83142"/>
    <w:rPr>
      <w:i/>
      <w:iCs/>
      <w:color w:val="FF0000"/>
    </w:rPr>
  </w:style>
  <w:style w:type="paragraph" w:customStyle="1" w:styleId="Nvel3-R">
    <w:name w:val="Nível 3-R"/>
    <w:basedOn w:val="Nivel3"/>
    <w:link w:val="Nvel3-RChar"/>
    <w:rsid w:val="00AB407B"/>
    <w:rPr>
      <w:i/>
      <w:iCs/>
      <w:color w:val="FF0000"/>
    </w:rPr>
  </w:style>
  <w:style w:type="character" w:customStyle="1" w:styleId="Nvel2-RedChar">
    <w:name w:val="Nível 2 -Red Char"/>
    <w:basedOn w:val="Nivel2Char"/>
    <w:link w:val="Nvel2-Red"/>
    <w:rsid w:val="00F83142"/>
    <w:rPr>
      <w:rFonts w:ascii="Calibri" w:hAnsi="Calibri" w:cs="Arial"/>
      <w:i/>
      <w:iCs/>
      <w:color w:val="FF0000"/>
      <w:lang w:eastAsia="pt-BR"/>
    </w:rPr>
  </w:style>
  <w:style w:type="paragraph" w:customStyle="1" w:styleId="Nvel4-R">
    <w:name w:val="Nível 4-R"/>
    <w:basedOn w:val="Nivel4"/>
    <w:link w:val="Nvel4-RChar"/>
    <w:rsid w:val="00256F53"/>
    <w:rPr>
      <w:i/>
      <w:iCs/>
      <w:color w:val="FF0000"/>
    </w:rPr>
  </w:style>
  <w:style w:type="character" w:customStyle="1" w:styleId="Nivel3Char">
    <w:name w:val="Nivel 3 Char"/>
    <w:basedOn w:val="Fontepargpadro"/>
    <w:link w:val="Nivel3"/>
    <w:rsid w:val="00AB407B"/>
    <w:rPr>
      <w:rFonts w:ascii="Calibri" w:hAnsi="Calibri" w:cs="Arial"/>
      <w:color w:val="000000"/>
      <w:lang w:eastAsia="pt-BR"/>
    </w:rPr>
  </w:style>
  <w:style w:type="character" w:customStyle="1" w:styleId="Nvel3-RChar">
    <w:name w:val="Nível 3-R Char"/>
    <w:basedOn w:val="Nivel3Char"/>
    <w:link w:val="Nvel3-R"/>
    <w:rsid w:val="00AB407B"/>
    <w:rPr>
      <w:rFonts w:ascii="Calibri" w:hAnsi="Calibri" w:cs="Arial"/>
      <w:i/>
      <w:iCs/>
      <w:color w:val="FF0000"/>
      <w:lang w:eastAsia="pt-BR"/>
    </w:rPr>
  </w:style>
  <w:style w:type="paragraph" w:customStyle="1" w:styleId="Nvel1-SemNum">
    <w:name w:val="Nível 1-Sem Num"/>
    <w:basedOn w:val="Nivel01"/>
    <w:link w:val="Nvel1-SemNumChar"/>
    <w:rsid w:val="00E7273B"/>
    <w:pPr>
      <w:numPr>
        <w:numId w:val="0"/>
      </w:numPr>
      <w:ind w:left="357"/>
      <w:outlineLvl w:val="1"/>
    </w:pPr>
    <w:rPr>
      <w:color w:val="FF0000"/>
    </w:rPr>
  </w:style>
  <w:style w:type="character" w:customStyle="1" w:styleId="Nvel4-RChar">
    <w:name w:val="Nível 4-R Char"/>
    <w:basedOn w:val="Nivel4Char"/>
    <w:link w:val="Nvel4-R"/>
    <w:rsid w:val="00256F53"/>
    <w:rPr>
      <w:rFonts w:ascii="Calibri" w:hAnsi="Calibri"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fontstyle01">
    <w:name w:val="fontstyle01"/>
    <w:basedOn w:val="Fontepargpadro"/>
    <w:rsid w:val="00324EA6"/>
    <w:rPr>
      <w:rFonts w:ascii="CIDFont+F5" w:hAnsi="CIDFont+F5" w:hint="default"/>
      <w:b w:val="0"/>
      <w:bCs w:val="0"/>
      <w:i w:val="0"/>
      <w:iCs w:val="0"/>
      <w:color w:val="000000"/>
      <w:sz w:val="20"/>
      <w:szCs w:val="20"/>
    </w:rPr>
  </w:style>
  <w:style w:type="character" w:customStyle="1" w:styleId="MenoPendente6">
    <w:name w:val="Menção Pendente6"/>
    <w:basedOn w:val="Fontepargpadro"/>
    <w:uiPriority w:val="99"/>
    <w:semiHidden/>
    <w:unhideWhenUsed/>
    <w:rsid w:val="001B42F7"/>
    <w:rPr>
      <w:color w:val="605E5C"/>
      <w:shd w:val="clear" w:color="auto" w:fill="E1DFDD"/>
    </w:rPr>
  </w:style>
  <w:style w:type="character" w:customStyle="1" w:styleId="Ttulo5Char">
    <w:name w:val="Título 5 Char"/>
    <w:basedOn w:val="Fontepargpadro"/>
    <w:link w:val="Ttulo5"/>
    <w:uiPriority w:val="9"/>
    <w:semiHidden/>
    <w:rsid w:val="009572F6"/>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9572F6"/>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9572F6"/>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9572F6"/>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9572F6"/>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9572F6"/>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9572F6"/>
    <w:rPr>
      <w:i/>
      <w:iCs/>
      <w:color w:val="365F91" w:themeColor="accent1" w:themeShade="BF"/>
    </w:rPr>
  </w:style>
  <w:style w:type="paragraph" w:styleId="CitaoIntensa">
    <w:name w:val="Intense Quote"/>
    <w:basedOn w:val="Normal"/>
    <w:next w:val="Normal"/>
    <w:link w:val="CitaoIntensaChar"/>
    <w:uiPriority w:val="30"/>
    <w:rsid w:val="009572F6"/>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9572F6"/>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9572F6"/>
    <w:rPr>
      <w:b/>
      <w:bCs/>
      <w:smallCaps/>
      <w:color w:val="365F91" w:themeColor="accent1" w:themeShade="BF"/>
      <w:spacing w:val="5"/>
    </w:rPr>
  </w:style>
  <w:style w:type="paragraph" w:customStyle="1" w:styleId="Nvel1-Ttulo">
    <w:name w:val="Nível 1 - Título"/>
    <w:basedOn w:val="Ttulo1"/>
    <w:link w:val="Nvel1-TtuloChar"/>
    <w:qFormat/>
    <w:rsid w:val="009572F6"/>
    <w:pPr>
      <w:numPr>
        <w:numId w:val="31"/>
      </w:numPr>
    </w:pPr>
    <w:rPr>
      <w:rFonts w:ascii="Calibri" w:hAnsi="Calibri"/>
      <w:b/>
      <w:caps/>
      <w:color w:val="000000" w:themeColor="text1"/>
      <w:sz w:val="24"/>
    </w:rPr>
  </w:style>
  <w:style w:type="character" w:customStyle="1" w:styleId="Nvel1-TtuloChar">
    <w:name w:val="Nível 1 - Título Char"/>
    <w:basedOn w:val="Fontepargpadro"/>
    <w:link w:val="Nvel1-Ttulo"/>
    <w:rsid w:val="009572F6"/>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9572F6"/>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9572F6"/>
    <w:pPr>
      <w:numPr>
        <w:ilvl w:val="2"/>
      </w:numPr>
    </w:pPr>
  </w:style>
  <w:style w:type="character" w:customStyle="1" w:styleId="Nvel3Char">
    <w:name w:val="Nível 3 Char"/>
    <w:basedOn w:val="Nvel2Char"/>
    <w:link w:val="Nvel3"/>
    <w:rsid w:val="009572F6"/>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9572F6"/>
    <w:pPr>
      <w:numPr>
        <w:ilvl w:val="3"/>
      </w:numPr>
      <w:contextualSpacing/>
    </w:pPr>
  </w:style>
  <w:style w:type="character" w:customStyle="1" w:styleId="Nvel4Char">
    <w:name w:val="Nível 4 Char"/>
    <w:basedOn w:val="Nvel3Char"/>
    <w:link w:val="Nvel4"/>
    <w:rsid w:val="009572F6"/>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9572F6"/>
    <w:pPr>
      <w:numPr>
        <w:ilvl w:val="4"/>
      </w:numPr>
    </w:pPr>
  </w:style>
  <w:style w:type="character" w:customStyle="1" w:styleId="Nvel5Char">
    <w:name w:val="Nível 5 Char"/>
    <w:basedOn w:val="Nvel4Char"/>
    <w:link w:val="Nvel5"/>
    <w:rsid w:val="009572F6"/>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9572F6"/>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9572F6"/>
    <w:rPr>
      <w:rFonts w:ascii="Calibri" w:eastAsiaTheme="minorHAnsi" w:hAnsi="Calibri" w:cstheme="minorBidi"/>
      <w:sz w:val="24"/>
      <w:szCs w:val="22"/>
      <w:shd w:val="clear" w:color="auto" w:fill="FFFFCC"/>
    </w:rPr>
  </w:style>
  <w:style w:type="paragraph" w:customStyle="1" w:styleId="OU0">
    <w:name w:val="OU"/>
    <w:basedOn w:val="Normal"/>
    <w:link w:val="OUChar0"/>
    <w:qFormat/>
    <w:rsid w:val="009572F6"/>
    <w:pPr>
      <w:jc w:val="center"/>
    </w:pPr>
    <w:rPr>
      <w:b/>
      <w:i/>
      <w:caps/>
      <w:color w:val="0000FF"/>
      <w:sz w:val="28"/>
      <w:u w:val="single"/>
    </w:rPr>
  </w:style>
  <w:style w:type="character" w:customStyle="1" w:styleId="OUChar0">
    <w:name w:val="OU Char"/>
    <w:basedOn w:val="Fontepargpadro"/>
    <w:link w:val="OU0"/>
    <w:rsid w:val="009572F6"/>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9572F6"/>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9572F6"/>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9572F6"/>
    <w:rPr>
      <w:i/>
      <w:color w:val="FF0000"/>
    </w:rPr>
  </w:style>
  <w:style w:type="character" w:customStyle="1" w:styleId="Nvel1-Ttulo2-RedChar">
    <w:name w:val="Nível 1 - Título 2 - Red Char"/>
    <w:basedOn w:val="Nvel1-Ttulo2Char"/>
    <w:link w:val="Nvel1-Ttulo2-Red"/>
    <w:rsid w:val="009572F6"/>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9572F6"/>
    <w:rPr>
      <w:i/>
      <w:color w:val="FF0000"/>
    </w:rPr>
  </w:style>
  <w:style w:type="character" w:customStyle="1" w:styleId="Nvel2-RedChar0">
    <w:name w:val="Nível 2 - Red Char"/>
    <w:basedOn w:val="Nvel2Char"/>
    <w:link w:val="Nvel2-Red0"/>
    <w:rsid w:val="009572F6"/>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9572F6"/>
    <w:rPr>
      <w:i/>
      <w:color w:val="FF0000"/>
    </w:rPr>
  </w:style>
  <w:style w:type="character" w:customStyle="1" w:styleId="Nvel3-RedChar">
    <w:name w:val="Nível 3 - Red Char"/>
    <w:basedOn w:val="Nvel3Char"/>
    <w:link w:val="Nvel3-Red"/>
    <w:rsid w:val="009572F6"/>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9572F6"/>
    <w:rPr>
      <w:i/>
      <w:color w:val="FF0000"/>
    </w:rPr>
  </w:style>
  <w:style w:type="character" w:customStyle="1" w:styleId="Nvel4-RedChar">
    <w:name w:val="Nìvel 4 - Red Char"/>
    <w:basedOn w:val="Nvel4Char"/>
    <w:link w:val="Nvel4-Red"/>
    <w:rsid w:val="009572F6"/>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9572F6"/>
    <w:rPr>
      <w:i/>
      <w:color w:val="FF0000"/>
    </w:rPr>
  </w:style>
  <w:style w:type="character" w:customStyle="1" w:styleId="Nvel5-RedChar">
    <w:name w:val="Nível 5 - Red Char"/>
    <w:basedOn w:val="Nvel5Char"/>
    <w:link w:val="Nvel5-Red"/>
    <w:rsid w:val="009572F6"/>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9572F6"/>
    <w:pPr>
      <w:numPr>
        <w:numId w:val="0"/>
      </w:numPr>
      <w:jc w:val="center"/>
    </w:pPr>
    <w:rPr>
      <w:color w:val="FF0000"/>
      <w:spacing w:val="26"/>
    </w:rPr>
  </w:style>
  <w:style w:type="character" w:customStyle="1" w:styleId="Ttulo-RedSemNmeroChar">
    <w:name w:val="Título - Red Sem Número Char"/>
    <w:basedOn w:val="Nvel1-TtuloChar"/>
    <w:link w:val="Ttulo-RedSemNmero"/>
    <w:rsid w:val="009572F6"/>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9572F6"/>
    <w:pPr>
      <w:keepNext w:val="0"/>
      <w:contextualSpacing/>
    </w:pPr>
    <w:rPr>
      <w:color w:val="000000" w:themeColor="text1"/>
    </w:rPr>
  </w:style>
  <w:style w:type="character" w:customStyle="1" w:styleId="Ttulo-SemNmeroChar">
    <w:name w:val="Título - Sem Número Char"/>
    <w:basedOn w:val="Ttulo-RedSemNmeroChar"/>
    <w:link w:val="Ttulo-SemNmero"/>
    <w:rsid w:val="009572F6"/>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9572F6"/>
    <w:pPr>
      <w:spacing w:before="0" w:after="0" w:line="240" w:lineRule="auto"/>
      <w:ind w:left="0"/>
    </w:pPr>
    <w:rPr>
      <w:spacing w:val="20"/>
    </w:rPr>
  </w:style>
  <w:style w:type="character" w:customStyle="1" w:styleId="DestaqueChar">
    <w:name w:val="Destaque Char"/>
    <w:basedOn w:val="Nvel1-Ttulo2Char"/>
    <w:link w:val="Destaque"/>
    <w:rsid w:val="009572F6"/>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9572F6"/>
    <w:rPr>
      <w:i/>
      <w:color w:val="FF0000"/>
      <w:spacing w:val="22"/>
    </w:rPr>
  </w:style>
  <w:style w:type="character" w:customStyle="1" w:styleId="Destaque-RedChar">
    <w:name w:val="Destaque - Red Char"/>
    <w:basedOn w:val="DestaqueChar"/>
    <w:link w:val="Destaque-Red"/>
    <w:rsid w:val="009572F6"/>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9572F6"/>
    <w:rPr>
      <w:i/>
      <w:color w:val="FF0000"/>
    </w:rPr>
  </w:style>
  <w:style w:type="character" w:customStyle="1" w:styleId="Nvel1-Ttulo-RedChar">
    <w:name w:val="Nível 1 - Título - Red Char"/>
    <w:basedOn w:val="Nvel1-TtuloChar"/>
    <w:link w:val="Nvel1-Ttulo-Red"/>
    <w:rsid w:val="009572F6"/>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9572F6"/>
    <w:pPr>
      <w:numPr>
        <w:ilvl w:val="0"/>
        <w:numId w:val="42"/>
      </w:numPr>
    </w:pPr>
    <w:rPr>
      <w:b/>
      <w:i/>
      <w:iCs/>
      <w:caps/>
      <w:color w:val="FF0000"/>
    </w:rPr>
  </w:style>
  <w:style w:type="character" w:customStyle="1" w:styleId="Defeito-Nvel1-Ttulo-RedChar">
    <w:name w:val="Defeito - Nível 1 - Título - Red Char"/>
    <w:basedOn w:val="Nvel1-TtuloChar"/>
    <w:link w:val="Defeito-Nvel1-Ttulo-Red"/>
    <w:rsid w:val="009572F6"/>
    <w:rPr>
      <w:rFonts w:ascii="Calibri" w:eastAsiaTheme="minorHAnsi" w:hAnsi="Calibri" w:cstheme="minorBidi"/>
      <w:b/>
      <w:i/>
      <w:iCs/>
      <w:caps/>
      <w:color w:val="FF0000"/>
      <w:sz w:val="24"/>
      <w:szCs w:val="22"/>
    </w:rPr>
  </w:style>
  <w:style w:type="paragraph" w:styleId="SemEspaamento">
    <w:name w:val="No Spacing"/>
    <w:uiPriority w:val="1"/>
    <w:qFormat/>
    <w:rsid w:val="009572F6"/>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9572F6"/>
    <w:rPr>
      <w:i/>
      <w:color w:val="0000FF"/>
    </w:rPr>
  </w:style>
  <w:style w:type="character" w:customStyle="1" w:styleId="Destaque-AzulChar">
    <w:name w:val="Destaque - Azul Char"/>
    <w:basedOn w:val="DestaqueChar"/>
    <w:link w:val="Destaque-Azul"/>
    <w:rsid w:val="009572F6"/>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9572F6"/>
    <w:rPr>
      <w:i/>
      <w:color w:val="0000FF"/>
    </w:rPr>
  </w:style>
  <w:style w:type="character" w:customStyle="1" w:styleId="Nvel1-Ttulo-AzulChar">
    <w:name w:val="Nível 1 - Título - Azul Char"/>
    <w:basedOn w:val="Nvel1-TtuloChar"/>
    <w:link w:val="Nvel1-Ttulo-Azul"/>
    <w:rsid w:val="009572F6"/>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9572F6"/>
    <w:rPr>
      <w:i/>
      <w:color w:val="0000FF"/>
    </w:rPr>
  </w:style>
  <w:style w:type="character" w:customStyle="1" w:styleId="Nvel1-Ttulo2-AzulChar">
    <w:name w:val="Nível 1 - Título 2 - Azul Char"/>
    <w:basedOn w:val="Nvel1-Ttulo2Char"/>
    <w:link w:val="Nvel1-Ttulo2-Azul"/>
    <w:rsid w:val="009572F6"/>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9572F6"/>
    <w:rPr>
      <w:i/>
      <w:color w:val="0000FF"/>
    </w:rPr>
  </w:style>
  <w:style w:type="character" w:customStyle="1" w:styleId="Nvel2-AzulChar">
    <w:name w:val="Nível 2 - Azul Char"/>
    <w:basedOn w:val="Nvel2Char"/>
    <w:link w:val="Nvel2-Azul"/>
    <w:rsid w:val="009572F6"/>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9572F6"/>
    <w:rPr>
      <w:i/>
      <w:color w:val="0000FF"/>
    </w:rPr>
  </w:style>
  <w:style w:type="character" w:customStyle="1" w:styleId="Nvel3-AzulChar">
    <w:name w:val="Nível 3 - Azul Char"/>
    <w:basedOn w:val="Nvel3Char"/>
    <w:link w:val="Nvel3-Azul"/>
    <w:rsid w:val="009572F6"/>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9572F6"/>
    <w:rPr>
      <w:i/>
      <w:color w:val="0000FF"/>
    </w:rPr>
  </w:style>
  <w:style w:type="character" w:customStyle="1" w:styleId="Nvel4-AzulChar">
    <w:name w:val="Nível 4 - Azul Char"/>
    <w:basedOn w:val="Nvel4Char"/>
    <w:link w:val="Nvel4-Azul"/>
    <w:rsid w:val="009572F6"/>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9572F6"/>
    <w:rPr>
      <w:i/>
      <w:color w:val="0000FF"/>
    </w:rPr>
  </w:style>
  <w:style w:type="character" w:customStyle="1" w:styleId="Nvel5-AzulChar">
    <w:name w:val="Nível 5 - Azul Char"/>
    <w:basedOn w:val="Nvel5Char"/>
    <w:link w:val="Nvel5-Azul"/>
    <w:rsid w:val="009572F6"/>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9572F6"/>
    <w:rPr>
      <w:i/>
      <w:color w:val="0000FF"/>
    </w:rPr>
  </w:style>
  <w:style w:type="character" w:customStyle="1" w:styleId="Ttulo-AzulSemNmeroChar">
    <w:name w:val="Título - Azul Sem Número Char"/>
    <w:basedOn w:val="Ttulo-SemNmeroChar"/>
    <w:link w:val="Ttulo-AzulSemNmero"/>
    <w:rsid w:val="009572F6"/>
    <w:rPr>
      <w:rFonts w:ascii="Calibri" w:eastAsiaTheme="majorEastAsia" w:hAnsi="Calibri" w:cstheme="majorBidi"/>
      <w:b/>
      <w:i/>
      <w:caps/>
      <w:color w:val="0000FF"/>
      <w:spacing w:val="26"/>
      <w:sz w:val="24"/>
      <w:szCs w:val="40"/>
    </w:rPr>
  </w:style>
  <w:style w:type="character" w:styleId="Nmerodelinha">
    <w:name w:val="line number"/>
    <w:basedOn w:val="Fontepargpadro"/>
    <w:semiHidden/>
    <w:unhideWhenUsed/>
    <w:rsid w:val="00B461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60806163">
      <w:bodyDiv w:val="1"/>
      <w:marLeft w:val="0"/>
      <w:marRight w:val="0"/>
      <w:marTop w:val="0"/>
      <w:marBottom w:val="0"/>
      <w:divBdr>
        <w:top w:val="none" w:sz="0" w:space="0" w:color="auto"/>
        <w:left w:val="none" w:sz="0" w:space="0" w:color="auto"/>
        <w:bottom w:val="none" w:sz="0" w:space="0" w:color="auto"/>
        <w:right w:val="none" w:sz="0" w:space="0" w:color="auto"/>
      </w:divBdr>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5241339">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77082962">
      <w:bodyDiv w:val="1"/>
      <w:marLeft w:val="0"/>
      <w:marRight w:val="0"/>
      <w:marTop w:val="0"/>
      <w:marBottom w:val="0"/>
      <w:divBdr>
        <w:top w:val="none" w:sz="0" w:space="0" w:color="auto"/>
        <w:left w:val="none" w:sz="0" w:space="0" w:color="auto"/>
        <w:bottom w:val="none" w:sz="0" w:space="0" w:color="auto"/>
        <w:right w:val="none" w:sz="0" w:space="0" w:color="auto"/>
      </w:divBdr>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02287168">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4809449">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hyperlink" Target="https://www.planalto.gov.br/ccivil_03/_ato2015-2018/2018/lei/l13709.htm" TargetMode="External"/><Relationship Id="rId7" Type="http://schemas.openxmlformats.org/officeDocument/2006/relationships/footnotes" Target="foot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_ato2004-2006/2004/lei/l10.973.htm" TargetMode="External"/><Relationship Id="rId25" Type="http://schemas.openxmlformats.org/officeDocument/2006/relationships/footer" Target="footer1.xml"/><Relationship Id="rId2" Type="http://schemas.openxmlformats.org/officeDocument/2006/relationships/customXml" Target="../customXml/item1.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ibama.gov.br/phocadownload/sinaflor/2018/2018-06-13-Ibama-IN-IBAMA-21-24-12-2014-SINAFLOR-DOF-compilada.pdf" TargetMode="External"/><Relationship Id="rId29" Type="http://schemas.openxmlformats.org/officeDocument/2006/relationships/fontTable" Target="fontTable.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yperlink" Target="http://www.planalto.gov.br/ccivil_03/_ato2019-2022/2021/lei/L14133.htm" TargetMode="External"/><Relationship Id="rId24"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yperlink" Target="http://www.planalto.gov.br/ccivil_03/_ato2019-2022/2021/lei/L14133.htm" TargetMode="External"/><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www.ibama.gov.br/component/legislacao/?view=legislacao&amp;legislacao=112647" TargetMode="External"/><Relationship Id="rId4" Type="http://schemas.openxmlformats.org/officeDocument/2006/relationships/styles" Target="style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eader" Target="header3.xml"/><Relationship Id="rId3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52B877-772E-44A4-8B6F-144896A174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115</TotalTime>
  <Pages>25</Pages>
  <Words>8931</Words>
  <Characters>48231</Characters>
  <Application>Microsoft Office Word</Application>
  <DocSecurity>0</DocSecurity>
  <Lines>401</Lines>
  <Paragraphs>114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57048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Assessoria Jurídica Irupi</dc:creator>
  <cp:keywords/>
  <dc:description/>
  <cp:lastModifiedBy>Perilio Barbosa Leite da Silva OAB-ES nº. 17.006</cp:lastModifiedBy>
  <cp:revision>33</cp:revision>
  <dcterms:created xsi:type="dcterms:W3CDTF">2024-11-18T19:24:00Z</dcterms:created>
  <dcterms:modified xsi:type="dcterms:W3CDTF">2025-08-19T18:36:00Z</dcterms:modified>
</cp:coreProperties>
</file>